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4C7E0" w14:textId="186AD401" w:rsidR="00E2142E" w:rsidRPr="000244F8" w:rsidRDefault="00B559D2" w:rsidP="00E00F5C">
      <w:pPr>
        <w:rPr>
          <w:rFonts w:ascii="Times New Roman" w:hAnsi="Times New Roman"/>
          <w:b/>
          <w:sz w:val="48"/>
          <w:szCs w:val="48"/>
        </w:rPr>
      </w:pPr>
      <w:r w:rsidRPr="000244F8">
        <w:rPr>
          <w:rFonts w:ascii="Times New Roman" w:hAnsi="Times New Roman"/>
          <w:noProof/>
          <w:szCs w:val="24"/>
        </w:rPr>
        <w:drawing>
          <wp:anchor distT="0" distB="0" distL="114300" distR="114300" simplePos="0" relativeHeight="251658240" behindDoc="0" locked="0" layoutInCell="1" allowOverlap="0" wp14:anchorId="0CE6DC5E" wp14:editId="0FA0A8AA">
            <wp:simplePos x="0" y="0"/>
            <wp:positionH relativeFrom="margin">
              <wp:align>left</wp:align>
            </wp:positionH>
            <wp:positionV relativeFrom="paragraph">
              <wp:posOffset>8890</wp:posOffset>
            </wp:positionV>
            <wp:extent cx="1647825" cy="1647825"/>
            <wp:effectExtent l="0" t="0" r="9525" b="9525"/>
            <wp:wrapSquare wrapText="bothSides"/>
            <wp:docPr id="35" name="Picture 35" descr="StateSeal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tateSealfro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anchor>
        </w:drawing>
      </w:r>
      <w:r w:rsidR="00EC394A" w:rsidRPr="000244F8">
        <w:rPr>
          <w:rFonts w:ascii="Times New Roman" w:hAnsi="Times New Roman"/>
          <w:b/>
          <w:sz w:val="48"/>
          <w:szCs w:val="48"/>
        </w:rPr>
        <w:t>ELECTRONIC MEETINGS</w:t>
      </w:r>
    </w:p>
    <w:p w14:paraId="4934CCD8" w14:textId="3511AB47" w:rsidR="00314B42" w:rsidRPr="000244F8" w:rsidRDefault="00EC394A" w:rsidP="00902386">
      <w:pPr>
        <w:spacing w:before="120"/>
        <w:jc w:val="center"/>
        <w:rPr>
          <w:rFonts w:ascii="Times New Roman" w:hAnsi="Times New Roman"/>
          <w:b/>
          <w:sz w:val="48"/>
          <w:szCs w:val="48"/>
        </w:rPr>
      </w:pPr>
      <w:r w:rsidRPr="000244F8">
        <w:rPr>
          <w:rFonts w:ascii="Times New Roman" w:hAnsi="Times New Roman"/>
          <w:b/>
          <w:sz w:val="48"/>
          <w:szCs w:val="48"/>
        </w:rPr>
        <w:t>UNDER</w:t>
      </w:r>
      <w:r w:rsidR="00F40B9C" w:rsidRPr="000244F8">
        <w:rPr>
          <w:rFonts w:ascii="Times New Roman" w:hAnsi="Times New Roman"/>
          <w:b/>
          <w:sz w:val="48"/>
          <w:szCs w:val="48"/>
        </w:rPr>
        <w:t xml:space="preserve"> THE</w:t>
      </w:r>
    </w:p>
    <w:p w14:paraId="09A34699" w14:textId="6B25EE42" w:rsidR="00E2142E" w:rsidRPr="000244F8" w:rsidRDefault="00F40B9C" w:rsidP="00902386">
      <w:pPr>
        <w:tabs>
          <w:tab w:val="left" w:pos="0"/>
        </w:tabs>
        <w:suppressAutoHyphens/>
        <w:spacing w:before="120"/>
        <w:jc w:val="center"/>
        <w:rPr>
          <w:rFonts w:ascii="Times New Roman" w:hAnsi="Times New Roman"/>
          <w:b/>
          <w:sz w:val="48"/>
          <w:szCs w:val="48"/>
        </w:rPr>
      </w:pPr>
      <w:r w:rsidRPr="000244F8">
        <w:rPr>
          <w:rFonts w:ascii="Times New Roman" w:hAnsi="Times New Roman"/>
          <w:b/>
          <w:sz w:val="48"/>
          <w:szCs w:val="48"/>
        </w:rPr>
        <w:t>VIRGINIA FREEDOM OF</w:t>
      </w:r>
    </w:p>
    <w:p w14:paraId="57D82409" w14:textId="77777777" w:rsidR="007048C9" w:rsidRPr="000244F8" w:rsidRDefault="00314B42" w:rsidP="00902386">
      <w:pPr>
        <w:tabs>
          <w:tab w:val="left" w:pos="0"/>
        </w:tabs>
        <w:suppressAutoHyphens/>
        <w:spacing w:before="120"/>
        <w:jc w:val="center"/>
        <w:rPr>
          <w:rFonts w:ascii="Times New Roman" w:hAnsi="Times New Roman"/>
          <w:b/>
          <w:sz w:val="48"/>
          <w:szCs w:val="48"/>
        </w:rPr>
      </w:pPr>
      <w:r w:rsidRPr="000244F8">
        <w:rPr>
          <w:rFonts w:ascii="Times New Roman" w:hAnsi="Times New Roman"/>
          <w:b/>
          <w:sz w:val="48"/>
          <w:szCs w:val="48"/>
        </w:rPr>
        <w:t>INFORMATION ACT</w:t>
      </w:r>
    </w:p>
    <w:p w14:paraId="612724F2" w14:textId="77777777" w:rsidR="00902386" w:rsidRDefault="00902386" w:rsidP="00902386">
      <w:pPr>
        <w:spacing w:before="120"/>
        <w:jc w:val="both"/>
        <w:rPr>
          <w:rFonts w:ascii="Times New Roman" w:hAnsi="Times New Roman"/>
          <w:szCs w:val="24"/>
        </w:rPr>
      </w:pPr>
    </w:p>
    <w:p w14:paraId="15DB4DB1" w14:textId="22EE6203" w:rsidR="00BB50B2" w:rsidRDefault="00BB50B2" w:rsidP="00902386">
      <w:pPr>
        <w:spacing w:before="120"/>
        <w:jc w:val="both"/>
        <w:rPr>
          <w:rFonts w:ascii="Times New Roman" w:hAnsi="Times New Roman"/>
          <w:szCs w:val="24"/>
        </w:rPr>
      </w:pPr>
      <w:bookmarkStart w:id="0" w:name="_GoBack"/>
      <w:r w:rsidRPr="000244F8">
        <w:rPr>
          <w:rFonts w:ascii="Times New Roman" w:hAnsi="Times New Roman"/>
          <w:b/>
          <w:smallCaps/>
          <w:noProof/>
          <w:sz w:val="36"/>
          <w:szCs w:val="36"/>
        </w:rPr>
        <mc:AlternateContent>
          <mc:Choice Requires="wps">
            <w:drawing>
              <wp:anchor distT="4294967295" distB="4294967295" distL="114300" distR="114300" simplePos="0" relativeHeight="251660288" behindDoc="0" locked="0" layoutInCell="1" allowOverlap="1" wp14:anchorId="45B4810D" wp14:editId="1D2FBD1F">
                <wp:simplePos x="0" y="0"/>
                <wp:positionH relativeFrom="margin">
                  <wp:posOffset>0</wp:posOffset>
                </wp:positionH>
                <wp:positionV relativeFrom="paragraph">
                  <wp:posOffset>37465</wp:posOffset>
                </wp:positionV>
                <wp:extent cx="5897880" cy="0"/>
                <wp:effectExtent l="0" t="38100" r="45720" b="38100"/>
                <wp:wrapNone/>
                <wp:docPr id="1" name="Line 33" title="divi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15C65" id="Line 33" o:spid="_x0000_s1026" alt="Title: divider line"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2.95pt" to="464.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" strokeweight="6pt">
                <v:stroke linestyle="thickBetweenThin"/>
                <w10:wrap anchorx="margin"/>
              </v:line>
            </w:pict>
          </mc:Fallback>
        </mc:AlternateContent>
      </w:r>
      <w:bookmarkEnd w:id="0"/>
    </w:p>
    <w:p w14:paraId="49CFC66F" w14:textId="680C5549" w:rsidR="00D65DDB" w:rsidRPr="00501F13" w:rsidRDefault="00D65DDB" w:rsidP="00501F13">
      <w:pPr>
        <w:spacing w:before="720" w:after="480"/>
        <w:jc w:val="center"/>
        <w:rPr>
          <w:rFonts w:ascii="Times New Roman" w:hAnsi="Times New Roman"/>
          <w:sz w:val="32"/>
          <w:szCs w:val="32"/>
        </w:rPr>
      </w:pPr>
      <w:r w:rsidRPr="00501F13">
        <w:rPr>
          <w:rFonts w:ascii="Times New Roman" w:hAnsi="Times New Roman"/>
          <w:sz w:val="32"/>
          <w:szCs w:val="32"/>
        </w:rPr>
        <w:t>Table of Contents</w:t>
      </w:r>
    </w:p>
    <w:p w14:paraId="42FC5E2D" w14:textId="24327E61" w:rsidR="00D65DDB" w:rsidRDefault="00D65DDB" w:rsidP="00501F13">
      <w:pPr>
        <w:spacing w:before="120" w:after="120"/>
        <w:ind w:left="450" w:hanging="450"/>
        <w:jc w:val="both"/>
        <w:rPr>
          <w:rFonts w:ascii="Times New Roman" w:hAnsi="Times New Roman"/>
          <w:szCs w:val="24"/>
        </w:rPr>
      </w:pPr>
      <w:r>
        <w:rPr>
          <w:rFonts w:ascii="Times New Roman" w:hAnsi="Times New Roman"/>
          <w:szCs w:val="24"/>
        </w:rPr>
        <w:t>I</w:t>
      </w:r>
      <w:r w:rsidR="00786C26">
        <w:rPr>
          <w:rFonts w:ascii="Times New Roman" w:hAnsi="Times New Roman"/>
          <w:szCs w:val="24"/>
        </w:rPr>
        <w:t>.</w:t>
      </w:r>
      <w:r w:rsidR="00F04C83">
        <w:rPr>
          <w:rFonts w:ascii="Times New Roman" w:hAnsi="Times New Roman"/>
          <w:szCs w:val="24"/>
        </w:rPr>
        <w:tab/>
      </w:r>
      <w:r>
        <w:rPr>
          <w:rFonts w:ascii="Times New Roman" w:hAnsi="Times New Roman"/>
          <w:szCs w:val="24"/>
        </w:rPr>
        <w:t>Introduction,</w:t>
      </w:r>
      <w:r w:rsidR="008D2D97">
        <w:rPr>
          <w:rFonts w:ascii="Times New Roman" w:hAnsi="Times New Roman"/>
          <w:szCs w:val="24"/>
        </w:rPr>
        <w:t xml:space="preserve"> notes</w:t>
      </w:r>
      <w:r>
        <w:rPr>
          <w:rFonts w:ascii="Times New Roman" w:hAnsi="Times New Roman"/>
          <w:szCs w:val="24"/>
        </w:rPr>
        <w:t>, and</w:t>
      </w:r>
      <w:r w:rsidR="008D2D97">
        <w:rPr>
          <w:rFonts w:ascii="Times New Roman" w:hAnsi="Times New Roman"/>
          <w:szCs w:val="24"/>
        </w:rPr>
        <w:t xml:space="preserve"> definitions</w:t>
      </w:r>
      <w:r w:rsidR="00AE6987">
        <w:rPr>
          <w:rFonts w:ascii="Times New Roman" w:hAnsi="Times New Roman"/>
          <w:szCs w:val="24"/>
        </w:rPr>
        <w:t xml:space="preserve"> (§ 2.2-3701)</w:t>
      </w:r>
    </w:p>
    <w:p w14:paraId="66B5B39F" w14:textId="563185ED" w:rsidR="00D65DDB" w:rsidRDefault="00D65DDB" w:rsidP="00501F13">
      <w:pPr>
        <w:spacing w:before="240"/>
        <w:ind w:left="450" w:hanging="450"/>
        <w:jc w:val="both"/>
        <w:rPr>
          <w:rFonts w:ascii="Times New Roman" w:hAnsi="Times New Roman"/>
          <w:szCs w:val="24"/>
        </w:rPr>
      </w:pPr>
      <w:r>
        <w:rPr>
          <w:rFonts w:ascii="Times New Roman" w:hAnsi="Times New Roman"/>
          <w:szCs w:val="24"/>
        </w:rPr>
        <w:t>II</w:t>
      </w:r>
      <w:r w:rsidR="00786C26">
        <w:rPr>
          <w:rFonts w:ascii="Times New Roman" w:hAnsi="Times New Roman"/>
          <w:szCs w:val="24"/>
        </w:rPr>
        <w:t>.</w:t>
      </w:r>
      <w:r w:rsidR="00F04C83">
        <w:rPr>
          <w:rFonts w:ascii="Times New Roman" w:hAnsi="Times New Roman"/>
          <w:szCs w:val="24"/>
        </w:rPr>
        <w:tab/>
      </w:r>
      <w:r>
        <w:rPr>
          <w:rFonts w:ascii="Times New Roman" w:hAnsi="Times New Roman"/>
          <w:szCs w:val="24"/>
        </w:rPr>
        <w:t>Remote participation and</w:t>
      </w:r>
      <w:r w:rsidR="00C70570">
        <w:rPr>
          <w:rFonts w:ascii="Times New Roman" w:hAnsi="Times New Roman"/>
          <w:szCs w:val="24"/>
        </w:rPr>
        <w:t xml:space="preserve"> all-virtual</w:t>
      </w:r>
      <w:r>
        <w:rPr>
          <w:rFonts w:ascii="Times New Roman" w:hAnsi="Times New Roman"/>
          <w:szCs w:val="24"/>
        </w:rPr>
        <w:t xml:space="preserve"> public meetings (§ 2.2-3708.3)</w:t>
      </w:r>
    </w:p>
    <w:p w14:paraId="63B8BB58" w14:textId="2BC37445" w:rsidR="00D65DDB" w:rsidRDefault="00D65DDB" w:rsidP="00501F13">
      <w:pPr>
        <w:pStyle w:val="ListParagraph"/>
        <w:numPr>
          <w:ilvl w:val="0"/>
          <w:numId w:val="2"/>
        </w:numPr>
        <w:tabs>
          <w:tab w:val="left" w:pos="0"/>
        </w:tabs>
        <w:suppressAutoHyphens/>
        <w:spacing w:before="240"/>
        <w:ind w:left="810"/>
        <w:contextualSpacing w:val="0"/>
        <w:jc w:val="both"/>
        <w:rPr>
          <w:rFonts w:ascii="Times New Roman" w:hAnsi="Times New Roman"/>
          <w:szCs w:val="24"/>
        </w:rPr>
      </w:pPr>
      <w:r w:rsidRPr="00BD55CA">
        <w:rPr>
          <w:rFonts w:ascii="Times New Roman" w:hAnsi="Times New Roman"/>
          <w:szCs w:val="24"/>
        </w:rPr>
        <w:t>Policy</w:t>
      </w:r>
      <w:r w:rsidR="00582AFA">
        <w:rPr>
          <w:rFonts w:ascii="Times New Roman" w:hAnsi="Times New Roman"/>
          <w:szCs w:val="24"/>
        </w:rPr>
        <w:t xml:space="preserve"> requirement</w:t>
      </w:r>
    </w:p>
    <w:p w14:paraId="40F7FDFA" w14:textId="1747FC5A" w:rsidR="00D65DDB" w:rsidRPr="00BD55CA" w:rsidRDefault="00D65DDB" w:rsidP="00F04C83">
      <w:pPr>
        <w:pStyle w:val="ListParagraph"/>
        <w:numPr>
          <w:ilvl w:val="0"/>
          <w:numId w:val="2"/>
        </w:numPr>
        <w:tabs>
          <w:tab w:val="left" w:pos="0"/>
        </w:tabs>
        <w:suppressAutoHyphens/>
        <w:spacing w:before="120"/>
        <w:ind w:left="810"/>
        <w:contextualSpacing w:val="0"/>
        <w:jc w:val="both"/>
        <w:rPr>
          <w:rFonts w:ascii="Times New Roman" w:hAnsi="Times New Roman"/>
          <w:szCs w:val="24"/>
        </w:rPr>
      </w:pPr>
      <w:r w:rsidRPr="00BD55CA">
        <w:rPr>
          <w:rFonts w:ascii="Times New Roman" w:hAnsi="Times New Roman"/>
          <w:szCs w:val="24"/>
        </w:rPr>
        <w:t>Remote</w:t>
      </w:r>
      <w:r w:rsidR="00582AFA">
        <w:rPr>
          <w:rFonts w:ascii="Times New Roman" w:hAnsi="Times New Roman"/>
          <w:szCs w:val="24"/>
        </w:rPr>
        <w:t xml:space="preserve"> participation</w:t>
      </w:r>
      <w:r w:rsidRPr="00BD55CA">
        <w:rPr>
          <w:rFonts w:ascii="Times New Roman" w:hAnsi="Times New Roman"/>
          <w:szCs w:val="24"/>
        </w:rPr>
        <w:t xml:space="preserve"> by individual members of public bodies</w:t>
      </w:r>
      <w:r>
        <w:rPr>
          <w:rFonts w:ascii="Times New Roman" w:hAnsi="Times New Roman"/>
          <w:szCs w:val="24"/>
        </w:rPr>
        <w:t xml:space="preserve"> </w:t>
      </w:r>
    </w:p>
    <w:p w14:paraId="04D745F4" w14:textId="77777777" w:rsidR="00D65DDB" w:rsidRPr="00BD55CA" w:rsidRDefault="00D65DDB" w:rsidP="00F04C83">
      <w:pPr>
        <w:pStyle w:val="ListParagraph"/>
        <w:numPr>
          <w:ilvl w:val="0"/>
          <w:numId w:val="2"/>
        </w:numPr>
        <w:tabs>
          <w:tab w:val="left" w:pos="0"/>
        </w:tabs>
        <w:suppressAutoHyphens/>
        <w:spacing w:before="120"/>
        <w:ind w:left="810"/>
        <w:contextualSpacing w:val="0"/>
        <w:jc w:val="both"/>
        <w:rPr>
          <w:rFonts w:ascii="Times New Roman" w:hAnsi="Times New Roman"/>
          <w:szCs w:val="24"/>
        </w:rPr>
      </w:pPr>
      <w:r w:rsidRPr="00BD55CA">
        <w:rPr>
          <w:rFonts w:ascii="Times New Roman" w:hAnsi="Times New Roman"/>
          <w:szCs w:val="24"/>
        </w:rPr>
        <w:t>All-virtual public meetings</w:t>
      </w:r>
      <w:r>
        <w:rPr>
          <w:rFonts w:ascii="Times New Roman" w:hAnsi="Times New Roman"/>
          <w:szCs w:val="24"/>
        </w:rPr>
        <w:t xml:space="preserve"> </w:t>
      </w:r>
    </w:p>
    <w:p w14:paraId="51A344DB" w14:textId="4A6D1745" w:rsidR="00D65DDB" w:rsidRDefault="00D65DDB" w:rsidP="00501F13">
      <w:pPr>
        <w:spacing w:before="240"/>
        <w:ind w:left="450" w:hanging="450"/>
        <w:jc w:val="both"/>
        <w:rPr>
          <w:rFonts w:ascii="Times New Roman" w:hAnsi="Times New Roman"/>
          <w:szCs w:val="24"/>
        </w:rPr>
      </w:pPr>
      <w:r>
        <w:rPr>
          <w:rFonts w:ascii="Times New Roman" w:hAnsi="Times New Roman"/>
          <w:szCs w:val="24"/>
        </w:rPr>
        <w:t>III</w:t>
      </w:r>
      <w:r w:rsidR="00786C26">
        <w:rPr>
          <w:rFonts w:ascii="Times New Roman" w:hAnsi="Times New Roman"/>
          <w:szCs w:val="24"/>
        </w:rPr>
        <w:t>.</w:t>
      </w:r>
      <w:r w:rsidR="00F04C83">
        <w:rPr>
          <w:rFonts w:ascii="Times New Roman" w:hAnsi="Times New Roman"/>
          <w:szCs w:val="24"/>
        </w:rPr>
        <w:tab/>
      </w:r>
      <w:r>
        <w:rPr>
          <w:rFonts w:ascii="Times New Roman" w:hAnsi="Times New Roman"/>
          <w:szCs w:val="24"/>
        </w:rPr>
        <w:t>Electronic meetings conducted under a declared state of emergency (§ 2.2-3708.2 and State Budget Item 4-0.01 (g)</w:t>
      </w:r>
      <w:r w:rsidR="00953C64">
        <w:rPr>
          <w:rFonts w:ascii="Times New Roman" w:hAnsi="Times New Roman"/>
          <w:szCs w:val="24"/>
        </w:rPr>
        <w:t>)</w:t>
      </w:r>
    </w:p>
    <w:p w14:paraId="7F956DA1" w14:textId="5831F3F1" w:rsidR="00D65DDB" w:rsidRPr="00D66D5C" w:rsidRDefault="00D65DDB" w:rsidP="00D66D5C">
      <w:pPr>
        <w:pStyle w:val="ListParagraph"/>
        <w:numPr>
          <w:ilvl w:val="0"/>
          <w:numId w:val="15"/>
        </w:numPr>
        <w:tabs>
          <w:tab w:val="left" w:pos="0"/>
        </w:tabs>
        <w:suppressAutoHyphens/>
        <w:spacing w:before="240"/>
        <w:ind w:left="810"/>
        <w:contextualSpacing w:val="0"/>
        <w:jc w:val="both"/>
        <w:rPr>
          <w:rFonts w:ascii="Times New Roman" w:hAnsi="Times New Roman"/>
          <w:szCs w:val="24"/>
        </w:rPr>
      </w:pPr>
      <w:r w:rsidRPr="00BD55CA">
        <w:rPr>
          <w:rFonts w:ascii="Times New Roman" w:hAnsi="Times New Roman"/>
          <w:szCs w:val="24"/>
        </w:rPr>
        <w:t>Electronic meetings conducted during</w:t>
      </w:r>
      <w:r w:rsidR="00FE0EF0">
        <w:rPr>
          <w:rFonts w:ascii="Times New Roman" w:hAnsi="Times New Roman"/>
          <w:szCs w:val="24"/>
        </w:rPr>
        <w:t xml:space="preserve"> a state of emergency</w:t>
      </w:r>
      <w:r w:rsidRPr="00BD55CA">
        <w:rPr>
          <w:rFonts w:ascii="Times New Roman" w:hAnsi="Times New Roman"/>
          <w:szCs w:val="24"/>
        </w:rPr>
        <w:t xml:space="preserve"> declared by the Governor or</w:t>
      </w:r>
      <w:r w:rsidR="00E00F5C">
        <w:rPr>
          <w:rFonts w:ascii="Times New Roman" w:hAnsi="Times New Roman"/>
          <w:szCs w:val="24"/>
        </w:rPr>
        <w:t xml:space="preserve"> a</w:t>
      </w:r>
      <w:r w:rsidRPr="00BD55CA">
        <w:rPr>
          <w:rFonts w:ascii="Times New Roman" w:hAnsi="Times New Roman"/>
          <w:szCs w:val="24"/>
        </w:rPr>
        <w:t xml:space="preserve"> locality</w:t>
      </w:r>
      <w:r w:rsidR="00D66D5C">
        <w:rPr>
          <w:rFonts w:ascii="Times New Roman" w:hAnsi="Times New Roman"/>
          <w:szCs w:val="24"/>
        </w:rPr>
        <w:t xml:space="preserve"> under </w:t>
      </w:r>
      <w:r w:rsidR="00D66D5C" w:rsidRPr="00BD55CA">
        <w:rPr>
          <w:rFonts w:ascii="Times New Roman" w:hAnsi="Times New Roman"/>
          <w:szCs w:val="24"/>
        </w:rPr>
        <w:t>§ 2.2-3708.2</w:t>
      </w:r>
    </w:p>
    <w:p w14:paraId="229BC528" w14:textId="2159BAB7" w:rsidR="00D65DDB" w:rsidRPr="001446F6" w:rsidRDefault="00D65DDB" w:rsidP="00F04C83">
      <w:pPr>
        <w:pStyle w:val="ListParagraph"/>
        <w:numPr>
          <w:ilvl w:val="0"/>
          <w:numId w:val="15"/>
        </w:numPr>
        <w:tabs>
          <w:tab w:val="left" w:pos="0"/>
        </w:tabs>
        <w:suppressAutoHyphens/>
        <w:spacing w:before="120"/>
        <w:ind w:left="810"/>
        <w:contextualSpacing w:val="0"/>
        <w:jc w:val="both"/>
        <w:rPr>
          <w:rFonts w:ascii="Times New Roman" w:hAnsi="Times New Roman"/>
          <w:szCs w:val="24"/>
        </w:rPr>
      </w:pPr>
      <w:r w:rsidRPr="00BD55CA">
        <w:rPr>
          <w:rFonts w:ascii="Times New Roman" w:hAnsi="Times New Roman"/>
          <w:szCs w:val="24"/>
        </w:rPr>
        <w:t>Electronic meetings conducted during</w:t>
      </w:r>
      <w:r w:rsidR="00FE0EF0">
        <w:rPr>
          <w:rFonts w:ascii="Times New Roman" w:hAnsi="Times New Roman"/>
          <w:szCs w:val="24"/>
        </w:rPr>
        <w:t xml:space="preserve"> a state of emergency</w:t>
      </w:r>
      <w:r w:rsidRPr="00BD55CA">
        <w:rPr>
          <w:rFonts w:ascii="Times New Roman" w:hAnsi="Times New Roman"/>
          <w:szCs w:val="24"/>
        </w:rPr>
        <w:t xml:space="preserve"> declared by the Governor</w:t>
      </w:r>
      <w:r w:rsidR="00D66D5C">
        <w:rPr>
          <w:rFonts w:ascii="Times New Roman" w:hAnsi="Times New Roman"/>
          <w:szCs w:val="24"/>
        </w:rPr>
        <w:t xml:space="preserve"> under State</w:t>
      </w:r>
      <w:r w:rsidRPr="00BD55CA">
        <w:rPr>
          <w:rFonts w:ascii="Times New Roman" w:hAnsi="Times New Roman"/>
          <w:szCs w:val="24"/>
        </w:rPr>
        <w:t xml:space="preserve"> Budget Item 4-0.01 (g)</w:t>
      </w:r>
    </w:p>
    <w:p w14:paraId="4CE7592F" w14:textId="344F2DFC" w:rsidR="00D65DDB" w:rsidRDefault="00D65DDB" w:rsidP="00501F13">
      <w:pPr>
        <w:tabs>
          <w:tab w:val="left" w:pos="720"/>
        </w:tabs>
        <w:suppressAutoHyphens/>
        <w:spacing w:before="240"/>
        <w:jc w:val="both"/>
        <w:rPr>
          <w:rFonts w:ascii="Times New Roman" w:hAnsi="Times New Roman"/>
          <w:szCs w:val="24"/>
        </w:rPr>
      </w:pPr>
      <w:r w:rsidRPr="00D65DDB">
        <w:rPr>
          <w:rFonts w:ascii="Times New Roman" w:hAnsi="Times New Roman"/>
          <w:szCs w:val="24"/>
        </w:rPr>
        <w:t>Appendix: Best Practices Recommendations</w:t>
      </w:r>
      <w:r w:rsidR="0016791F">
        <w:rPr>
          <w:rFonts w:ascii="Times New Roman" w:hAnsi="Times New Roman"/>
          <w:szCs w:val="24"/>
        </w:rPr>
        <w:t xml:space="preserve"> for All-Virtual Public Meetings</w:t>
      </w:r>
    </w:p>
    <w:p w14:paraId="6FBE13B9" w14:textId="77777777" w:rsidR="0016791F" w:rsidRDefault="0016791F">
      <w:pPr>
        <w:rPr>
          <w:rFonts w:ascii="Times New Roman" w:hAnsi="Times New Roman"/>
          <w:b/>
          <w:szCs w:val="24"/>
          <w:u w:val="single"/>
        </w:rPr>
      </w:pPr>
      <w:r>
        <w:rPr>
          <w:rFonts w:ascii="Times New Roman" w:hAnsi="Times New Roman"/>
          <w:b/>
          <w:szCs w:val="24"/>
          <w:u w:val="single"/>
        </w:rPr>
        <w:br w:type="page"/>
      </w:r>
    </w:p>
    <w:p w14:paraId="1363EB93" w14:textId="137CF3B2" w:rsidR="00501F13" w:rsidRPr="00501F13" w:rsidRDefault="00501F13" w:rsidP="00084737">
      <w:pPr>
        <w:spacing w:after="480"/>
        <w:jc w:val="center"/>
        <w:rPr>
          <w:rFonts w:ascii="Times New Roman" w:hAnsi="Times New Roman"/>
          <w:sz w:val="32"/>
          <w:szCs w:val="32"/>
        </w:rPr>
      </w:pPr>
      <w:r>
        <w:rPr>
          <w:rFonts w:ascii="Times New Roman" w:hAnsi="Times New Roman"/>
          <w:sz w:val="32"/>
          <w:szCs w:val="32"/>
        </w:rPr>
        <w:lastRenderedPageBreak/>
        <w:t>ELECTRONIC MEETINGS UNDER THE</w:t>
      </w:r>
      <w:r w:rsidR="009065EC">
        <w:rPr>
          <w:rFonts w:ascii="Times New Roman" w:hAnsi="Times New Roman"/>
          <w:sz w:val="32"/>
          <w:szCs w:val="32"/>
        </w:rPr>
        <w:t xml:space="preserve"> </w:t>
      </w:r>
      <w:r w:rsidR="009065EC">
        <w:rPr>
          <w:rFonts w:ascii="Times New Roman" w:hAnsi="Times New Roman"/>
          <w:sz w:val="32"/>
          <w:szCs w:val="32"/>
        </w:rPr>
        <w:br/>
        <w:t>VIRGINIA</w:t>
      </w:r>
      <w:r>
        <w:rPr>
          <w:rFonts w:ascii="Times New Roman" w:hAnsi="Times New Roman"/>
          <w:sz w:val="32"/>
          <w:szCs w:val="32"/>
        </w:rPr>
        <w:t xml:space="preserve"> FREEDOM OF INFORMATION ACT</w:t>
      </w:r>
    </w:p>
    <w:p w14:paraId="28CFD17B" w14:textId="227B5023" w:rsidR="00BB50B2" w:rsidRPr="00BB50B2" w:rsidRDefault="00A05461" w:rsidP="00501F13">
      <w:pPr>
        <w:spacing w:before="120"/>
        <w:jc w:val="both"/>
        <w:rPr>
          <w:rFonts w:ascii="Times New Roman" w:hAnsi="Times New Roman"/>
          <w:b/>
          <w:szCs w:val="24"/>
          <w:u w:val="single"/>
        </w:rPr>
      </w:pPr>
      <w:r>
        <w:rPr>
          <w:rFonts w:ascii="Times New Roman" w:hAnsi="Times New Roman"/>
          <w:b/>
          <w:szCs w:val="24"/>
          <w:u w:val="single"/>
        </w:rPr>
        <w:t xml:space="preserve">I. </w:t>
      </w:r>
      <w:r w:rsidR="00BB50B2" w:rsidRPr="00BB50B2">
        <w:rPr>
          <w:rFonts w:ascii="Times New Roman" w:hAnsi="Times New Roman"/>
          <w:b/>
          <w:szCs w:val="24"/>
          <w:u w:val="single"/>
        </w:rPr>
        <w:t>Introduction</w:t>
      </w:r>
    </w:p>
    <w:p w14:paraId="1E055A31" w14:textId="4A39B603" w:rsidR="004556A3" w:rsidRDefault="00A93A5E" w:rsidP="00A93A5E">
      <w:pPr>
        <w:spacing w:before="120"/>
        <w:jc w:val="both"/>
        <w:rPr>
          <w:rFonts w:ascii="Times New Roman" w:hAnsi="Times New Roman"/>
          <w:szCs w:val="24"/>
        </w:rPr>
      </w:pPr>
      <w:r>
        <w:rPr>
          <w:rFonts w:ascii="Times New Roman" w:hAnsi="Times New Roman"/>
          <w:szCs w:val="24"/>
        </w:rPr>
        <w:t>Prior to September 1, 2022, the provisions of the Virginia Freedom of Information Act (FOIA) concerning electronic meetings</w:t>
      </w:r>
      <w:r w:rsidR="004556A3">
        <w:rPr>
          <w:rStyle w:val="FootnoteReference"/>
          <w:rFonts w:ascii="Times New Roman" w:hAnsi="Times New Roman"/>
          <w:szCs w:val="24"/>
        </w:rPr>
        <w:footnoteReference w:id="1"/>
      </w:r>
      <w:r>
        <w:rPr>
          <w:rFonts w:ascii="Times New Roman" w:hAnsi="Times New Roman"/>
          <w:szCs w:val="24"/>
        </w:rPr>
        <w:t xml:space="preserve"> were found in § 2.2-3708.2 of the Code</w:t>
      </w:r>
      <w:r w:rsidR="007052E1">
        <w:rPr>
          <w:rFonts w:ascii="Times New Roman" w:hAnsi="Times New Roman"/>
          <w:szCs w:val="24"/>
        </w:rPr>
        <w:t xml:space="preserve"> of Virginia</w:t>
      </w:r>
      <w:r>
        <w:rPr>
          <w:rFonts w:ascii="Times New Roman" w:hAnsi="Times New Roman"/>
          <w:szCs w:val="24"/>
        </w:rPr>
        <w:t>.</w:t>
      </w:r>
      <w:r w:rsidR="00DC4250">
        <w:rPr>
          <w:rFonts w:ascii="Times New Roman" w:hAnsi="Times New Roman"/>
          <w:szCs w:val="24"/>
        </w:rPr>
        <w:t xml:space="preserve"> </w:t>
      </w:r>
      <w:r>
        <w:rPr>
          <w:rFonts w:ascii="Times New Roman" w:hAnsi="Times New Roman"/>
          <w:szCs w:val="24"/>
        </w:rPr>
        <w:t xml:space="preserve">As of September 1, 2022, </w:t>
      </w:r>
      <w:r w:rsidR="004556A3">
        <w:rPr>
          <w:rFonts w:ascii="Times New Roman" w:hAnsi="Times New Roman"/>
          <w:szCs w:val="24"/>
        </w:rPr>
        <w:t>th</w:t>
      </w:r>
      <w:r>
        <w:rPr>
          <w:rFonts w:ascii="Times New Roman" w:hAnsi="Times New Roman"/>
          <w:szCs w:val="24"/>
        </w:rPr>
        <w:t xml:space="preserve">e </w:t>
      </w:r>
      <w:r w:rsidR="00891356">
        <w:rPr>
          <w:rFonts w:ascii="Times New Roman" w:hAnsi="Times New Roman"/>
          <w:szCs w:val="24"/>
        </w:rPr>
        <w:t xml:space="preserve">FOIA </w:t>
      </w:r>
      <w:r>
        <w:rPr>
          <w:rFonts w:ascii="Times New Roman" w:hAnsi="Times New Roman"/>
          <w:szCs w:val="24"/>
        </w:rPr>
        <w:t xml:space="preserve">provisions </w:t>
      </w:r>
      <w:r w:rsidR="004556A3">
        <w:rPr>
          <w:rFonts w:ascii="Times New Roman" w:hAnsi="Times New Roman"/>
          <w:szCs w:val="24"/>
        </w:rPr>
        <w:t xml:space="preserve">concerning electronic </w:t>
      </w:r>
      <w:r w:rsidR="00891356">
        <w:rPr>
          <w:rFonts w:ascii="Times New Roman" w:hAnsi="Times New Roman"/>
          <w:szCs w:val="24"/>
        </w:rPr>
        <w:t xml:space="preserve">meetings </w:t>
      </w:r>
      <w:r>
        <w:rPr>
          <w:rFonts w:ascii="Times New Roman" w:hAnsi="Times New Roman"/>
          <w:szCs w:val="24"/>
        </w:rPr>
        <w:t>are found in</w:t>
      </w:r>
      <w:r w:rsidR="007052E1">
        <w:rPr>
          <w:rFonts w:ascii="Times New Roman" w:hAnsi="Times New Roman"/>
          <w:szCs w:val="24"/>
        </w:rPr>
        <w:t xml:space="preserve"> §</w:t>
      </w:r>
      <w:r>
        <w:rPr>
          <w:rFonts w:ascii="Times New Roman" w:hAnsi="Times New Roman"/>
          <w:szCs w:val="24"/>
        </w:rPr>
        <w:t xml:space="preserve"> 2.2-3708.2 and new</w:t>
      </w:r>
      <w:r w:rsidR="007052E1">
        <w:rPr>
          <w:rFonts w:ascii="Times New Roman" w:hAnsi="Times New Roman"/>
          <w:szCs w:val="24"/>
        </w:rPr>
        <w:t xml:space="preserve"> §</w:t>
      </w:r>
      <w:r>
        <w:rPr>
          <w:rFonts w:ascii="Times New Roman" w:hAnsi="Times New Roman"/>
          <w:szCs w:val="24"/>
        </w:rPr>
        <w:t xml:space="preserve"> 2.2-3708.3.</w:t>
      </w:r>
      <w:r w:rsidR="00DC4250">
        <w:rPr>
          <w:rFonts w:ascii="Times New Roman" w:hAnsi="Times New Roman"/>
          <w:szCs w:val="24"/>
        </w:rPr>
        <w:t xml:space="preserve"> </w:t>
      </w:r>
      <w:r w:rsidR="004556A3">
        <w:rPr>
          <w:rFonts w:ascii="Times New Roman" w:hAnsi="Times New Roman"/>
          <w:szCs w:val="24"/>
        </w:rPr>
        <w:t>The</w:t>
      </w:r>
      <w:r w:rsidR="00891356">
        <w:rPr>
          <w:rFonts w:ascii="Times New Roman" w:hAnsi="Times New Roman"/>
          <w:szCs w:val="24"/>
        </w:rPr>
        <w:t>se</w:t>
      </w:r>
      <w:r w:rsidR="004556A3">
        <w:rPr>
          <w:rFonts w:ascii="Times New Roman" w:hAnsi="Times New Roman"/>
          <w:szCs w:val="24"/>
        </w:rPr>
        <w:t xml:space="preserve"> </w:t>
      </w:r>
      <w:r>
        <w:rPr>
          <w:rFonts w:ascii="Times New Roman" w:hAnsi="Times New Roman"/>
          <w:szCs w:val="24"/>
        </w:rPr>
        <w:t xml:space="preserve">two </w:t>
      </w:r>
      <w:r w:rsidR="004556A3">
        <w:rPr>
          <w:rFonts w:ascii="Times New Roman" w:hAnsi="Times New Roman"/>
          <w:szCs w:val="24"/>
        </w:rPr>
        <w:t xml:space="preserve">Code sections separate electronic meetings into two </w:t>
      </w:r>
      <w:r>
        <w:rPr>
          <w:rFonts w:ascii="Times New Roman" w:hAnsi="Times New Roman"/>
          <w:szCs w:val="24"/>
        </w:rPr>
        <w:t xml:space="preserve">general categories: </w:t>
      </w:r>
    </w:p>
    <w:p w14:paraId="205731A2" w14:textId="48A7030B" w:rsidR="004556A3" w:rsidRPr="00891356" w:rsidRDefault="001B22BE" w:rsidP="00DE0B38">
      <w:pPr>
        <w:pStyle w:val="ListParagraph"/>
        <w:numPr>
          <w:ilvl w:val="0"/>
          <w:numId w:val="20"/>
        </w:numPr>
        <w:spacing w:before="120"/>
        <w:contextualSpacing w:val="0"/>
        <w:jc w:val="both"/>
        <w:rPr>
          <w:rFonts w:ascii="Times New Roman" w:hAnsi="Times New Roman"/>
          <w:szCs w:val="24"/>
        </w:rPr>
      </w:pPr>
      <w:r>
        <w:rPr>
          <w:rFonts w:ascii="Times New Roman" w:hAnsi="Times New Roman"/>
          <w:szCs w:val="24"/>
        </w:rPr>
        <w:t>E</w:t>
      </w:r>
      <w:r w:rsidR="00A93A5E" w:rsidRPr="00891356">
        <w:rPr>
          <w:rFonts w:ascii="Times New Roman" w:hAnsi="Times New Roman"/>
          <w:szCs w:val="24"/>
        </w:rPr>
        <w:t>lectronic meetings held</w:t>
      </w:r>
      <w:r w:rsidR="00D40D2D">
        <w:rPr>
          <w:rFonts w:ascii="Times New Roman" w:hAnsi="Times New Roman"/>
          <w:szCs w:val="24"/>
        </w:rPr>
        <w:t xml:space="preserve"> other than during a declared</w:t>
      </w:r>
      <w:r w:rsidR="001C0FAF">
        <w:rPr>
          <w:rFonts w:ascii="Times New Roman" w:hAnsi="Times New Roman"/>
          <w:szCs w:val="24"/>
        </w:rPr>
        <w:t xml:space="preserve"> state</w:t>
      </w:r>
      <w:r w:rsidR="00A93A5E" w:rsidRPr="00891356">
        <w:rPr>
          <w:rFonts w:ascii="Times New Roman" w:hAnsi="Times New Roman"/>
          <w:szCs w:val="24"/>
        </w:rPr>
        <w:t xml:space="preserve"> of emergency, which includes </w:t>
      </w:r>
      <w:r w:rsidR="004556A3" w:rsidRPr="00891356">
        <w:rPr>
          <w:rFonts w:ascii="Times New Roman" w:hAnsi="Times New Roman"/>
          <w:szCs w:val="24"/>
        </w:rPr>
        <w:t xml:space="preserve">both </w:t>
      </w:r>
      <w:r w:rsidR="00A93A5E" w:rsidRPr="00891356">
        <w:rPr>
          <w:rFonts w:ascii="Times New Roman" w:hAnsi="Times New Roman"/>
          <w:szCs w:val="24"/>
        </w:rPr>
        <w:t>remote participation by individual members and all-virtual public meetings</w:t>
      </w:r>
      <w:r w:rsidR="00891356" w:rsidRPr="00891356">
        <w:rPr>
          <w:rFonts w:ascii="Times New Roman" w:hAnsi="Times New Roman"/>
          <w:szCs w:val="24"/>
        </w:rPr>
        <w:t xml:space="preserve"> (</w:t>
      </w:r>
      <w:r w:rsidR="001C0FAF">
        <w:rPr>
          <w:rFonts w:ascii="Times New Roman" w:hAnsi="Times New Roman"/>
          <w:szCs w:val="24"/>
        </w:rPr>
        <w:t xml:space="preserve">in </w:t>
      </w:r>
      <w:r w:rsidR="00891356" w:rsidRPr="00891356">
        <w:rPr>
          <w:rFonts w:ascii="Times New Roman" w:hAnsi="Times New Roman"/>
          <w:szCs w:val="24"/>
        </w:rPr>
        <w:t>new §</w:t>
      </w:r>
      <w:r w:rsidR="001C0FAF">
        <w:rPr>
          <w:rFonts w:ascii="Times New Roman" w:hAnsi="Times New Roman"/>
          <w:szCs w:val="24"/>
        </w:rPr>
        <w:t> </w:t>
      </w:r>
      <w:r w:rsidR="00891356" w:rsidRPr="00891356">
        <w:rPr>
          <w:rFonts w:ascii="Times New Roman" w:hAnsi="Times New Roman"/>
          <w:szCs w:val="24"/>
        </w:rPr>
        <w:t>2.2-3708.3)</w:t>
      </w:r>
      <w:r w:rsidR="007052E1">
        <w:rPr>
          <w:rFonts w:ascii="Times New Roman" w:hAnsi="Times New Roman"/>
          <w:szCs w:val="24"/>
        </w:rPr>
        <w:t>;</w:t>
      </w:r>
      <w:r w:rsidR="00A93A5E" w:rsidRPr="00891356">
        <w:rPr>
          <w:rFonts w:ascii="Times New Roman" w:hAnsi="Times New Roman"/>
          <w:szCs w:val="24"/>
        </w:rPr>
        <w:t xml:space="preserve"> and </w:t>
      </w:r>
    </w:p>
    <w:p w14:paraId="6AFB5F43" w14:textId="79B08720" w:rsidR="004556A3" w:rsidRPr="00891356" w:rsidRDefault="001B22BE" w:rsidP="00DE0B38">
      <w:pPr>
        <w:pStyle w:val="ListParagraph"/>
        <w:numPr>
          <w:ilvl w:val="0"/>
          <w:numId w:val="20"/>
        </w:numPr>
        <w:spacing w:before="120"/>
        <w:contextualSpacing w:val="0"/>
        <w:jc w:val="both"/>
        <w:rPr>
          <w:rFonts w:ascii="Times New Roman" w:hAnsi="Times New Roman"/>
          <w:szCs w:val="24"/>
        </w:rPr>
      </w:pPr>
      <w:r>
        <w:rPr>
          <w:rFonts w:ascii="Times New Roman" w:hAnsi="Times New Roman"/>
          <w:szCs w:val="24"/>
        </w:rPr>
        <w:t>E</w:t>
      </w:r>
      <w:r w:rsidR="00A93A5E" w:rsidRPr="00891356">
        <w:rPr>
          <w:rFonts w:ascii="Times New Roman" w:hAnsi="Times New Roman"/>
          <w:szCs w:val="24"/>
        </w:rPr>
        <w:t>lectronic meetings held during</w:t>
      </w:r>
      <w:r w:rsidR="001C0FAF">
        <w:rPr>
          <w:rFonts w:ascii="Times New Roman" w:hAnsi="Times New Roman"/>
          <w:szCs w:val="24"/>
        </w:rPr>
        <w:t xml:space="preserve"> a</w:t>
      </w:r>
      <w:r w:rsidR="00A93A5E" w:rsidRPr="00891356">
        <w:rPr>
          <w:rFonts w:ascii="Times New Roman" w:hAnsi="Times New Roman"/>
          <w:szCs w:val="24"/>
        </w:rPr>
        <w:t xml:space="preserve"> declared</w:t>
      </w:r>
      <w:r w:rsidR="001C0FAF">
        <w:rPr>
          <w:rFonts w:ascii="Times New Roman" w:hAnsi="Times New Roman"/>
          <w:szCs w:val="24"/>
        </w:rPr>
        <w:t xml:space="preserve"> state</w:t>
      </w:r>
      <w:r w:rsidR="00A93A5E" w:rsidRPr="00891356">
        <w:rPr>
          <w:rFonts w:ascii="Times New Roman" w:hAnsi="Times New Roman"/>
          <w:szCs w:val="24"/>
        </w:rPr>
        <w:t xml:space="preserve"> of emergency</w:t>
      </w:r>
      <w:r w:rsidR="00891356" w:rsidRPr="00891356">
        <w:rPr>
          <w:rFonts w:ascii="Times New Roman" w:hAnsi="Times New Roman"/>
          <w:szCs w:val="24"/>
        </w:rPr>
        <w:t xml:space="preserve"> (</w:t>
      </w:r>
      <w:r w:rsidR="001C0FAF">
        <w:rPr>
          <w:rFonts w:ascii="Times New Roman" w:hAnsi="Times New Roman"/>
          <w:szCs w:val="24"/>
        </w:rPr>
        <w:t xml:space="preserve">in </w:t>
      </w:r>
      <w:r w:rsidR="00891356" w:rsidRPr="00891356">
        <w:rPr>
          <w:rFonts w:ascii="Times New Roman" w:hAnsi="Times New Roman"/>
          <w:szCs w:val="24"/>
        </w:rPr>
        <w:t>§ 2.2-3708.2)</w:t>
      </w:r>
      <w:r w:rsidR="00A93A5E" w:rsidRPr="00891356">
        <w:rPr>
          <w:rFonts w:ascii="Times New Roman" w:hAnsi="Times New Roman"/>
          <w:szCs w:val="24"/>
        </w:rPr>
        <w:t>.</w:t>
      </w:r>
      <w:r w:rsidR="00DC4250">
        <w:rPr>
          <w:rFonts w:ascii="Times New Roman" w:hAnsi="Times New Roman"/>
          <w:szCs w:val="24"/>
        </w:rPr>
        <w:t xml:space="preserve"> </w:t>
      </w:r>
    </w:p>
    <w:p w14:paraId="597766DA" w14:textId="49F7ABEF" w:rsidR="00A93A5E" w:rsidRDefault="00891356" w:rsidP="00A93A5E">
      <w:pPr>
        <w:spacing w:before="120"/>
        <w:jc w:val="both"/>
        <w:rPr>
          <w:rFonts w:ascii="Times New Roman" w:hAnsi="Times New Roman"/>
          <w:szCs w:val="24"/>
        </w:rPr>
      </w:pPr>
      <w:r>
        <w:rPr>
          <w:rFonts w:ascii="Times New Roman" w:hAnsi="Times New Roman"/>
          <w:szCs w:val="24"/>
        </w:rPr>
        <w:t>Note that e</w:t>
      </w:r>
      <w:r w:rsidR="00A93A5E">
        <w:rPr>
          <w:rFonts w:ascii="Times New Roman" w:hAnsi="Times New Roman"/>
          <w:szCs w:val="24"/>
        </w:rPr>
        <w:t xml:space="preserve">lectronic meetings held during a declared state of emergency are </w:t>
      </w:r>
      <w:r>
        <w:rPr>
          <w:rFonts w:ascii="Times New Roman" w:hAnsi="Times New Roman"/>
          <w:szCs w:val="24"/>
        </w:rPr>
        <w:t xml:space="preserve">also </w:t>
      </w:r>
      <w:r w:rsidR="00A93A5E">
        <w:rPr>
          <w:rFonts w:ascii="Times New Roman" w:hAnsi="Times New Roman"/>
          <w:szCs w:val="24"/>
        </w:rPr>
        <w:t>addressed in the State Budget.</w:t>
      </w:r>
      <w:r w:rsidR="00A93A5E">
        <w:rPr>
          <w:rStyle w:val="FootnoteReference"/>
          <w:rFonts w:ascii="Times New Roman" w:hAnsi="Times New Roman"/>
          <w:szCs w:val="24"/>
        </w:rPr>
        <w:footnoteReference w:id="2"/>
      </w:r>
      <w:r w:rsidR="00DC4250">
        <w:rPr>
          <w:rFonts w:ascii="Times New Roman" w:hAnsi="Times New Roman"/>
          <w:szCs w:val="24"/>
        </w:rPr>
        <w:t xml:space="preserve"> </w:t>
      </w:r>
      <w:r w:rsidR="004556A3">
        <w:rPr>
          <w:rFonts w:ascii="Times New Roman" w:hAnsi="Times New Roman"/>
          <w:szCs w:val="24"/>
        </w:rPr>
        <w:t>The procedures for holding electronic meetings under</w:t>
      </w:r>
      <w:r w:rsidR="008B3844">
        <w:rPr>
          <w:rFonts w:ascii="Times New Roman" w:hAnsi="Times New Roman"/>
          <w:szCs w:val="24"/>
        </w:rPr>
        <w:t xml:space="preserve"> a</w:t>
      </w:r>
      <w:r w:rsidR="004556A3">
        <w:rPr>
          <w:rFonts w:ascii="Times New Roman" w:hAnsi="Times New Roman"/>
          <w:szCs w:val="24"/>
        </w:rPr>
        <w:t xml:space="preserve"> declared</w:t>
      </w:r>
      <w:r w:rsidR="008B3844">
        <w:rPr>
          <w:rFonts w:ascii="Times New Roman" w:hAnsi="Times New Roman"/>
          <w:szCs w:val="24"/>
        </w:rPr>
        <w:t xml:space="preserve"> state</w:t>
      </w:r>
      <w:r w:rsidR="004556A3">
        <w:rPr>
          <w:rFonts w:ascii="Times New Roman" w:hAnsi="Times New Roman"/>
          <w:szCs w:val="24"/>
        </w:rPr>
        <w:t xml:space="preserve"> of emergency</w:t>
      </w:r>
      <w:r w:rsidR="00A7404F">
        <w:rPr>
          <w:rFonts w:ascii="Times New Roman" w:hAnsi="Times New Roman"/>
          <w:szCs w:val="24"/>
        </w:rPr>
        <w:t xml:space="preserve"> as of September 1, 2022,</w:t>
      </w:r>
      <w:r w:rsidR="004556A3">
        <w:rPr>
          <w:rFonts w:ascii="Times New Roman" w:hAnsi="Times New Roman"/>
          <w:szCs w:val="24"/>
        </w:rPr>
        <w:t xml:space="preserve"> are substantively identical to the same procedures prior to September 1, 2022</w:t>
      </w:r>
      <w:r w:rsidR="007C3E33">
        <w:rPr>
          <w:rFonts w:ascii="Times New Roman" w:hAnsi="Times New Roman"/>
          <w:szCs w:val="24"/>
        </w:rPr>
        <w:t>.  H</w:t>
      </w:r>
      <w:r w:rsidR="008B3844">
        <w:rPr>
          <w:rFonts w:ascii="Times New Roman" w:hAnsi="Times New Roman"/>
          <w:szCs w:val="24"/>
        </w:rPr>
        <w:t>owever</w:t>
      </w:r>
      <w:r w:rsidR="004556A3">
        <w:rPr>
          <w:rFonts w:ascii="Times New Roman" w:hAnsi="Times New Roman"/>
          <w:szCs w:val="24"/>
        </w:rPr>
        <w:t>, the procedures for individual members using remote participation are similar but not identical to the equivalent provisions prior to September 1, 2022</w:t>
      </w:r>
      <w:r>
        <w:rPr>
          <w:rFonts w:ascii="Times New Roman" w:hAnsi="Times New Roman"/>
          <w:szCs w:val="24"/>
        </w:rPr>
        <w:t>.</w:t>
      </w:r>
      <w:r w:rsidR="00DC4250">
        <w:rPr>
          <w:rFonts w:ascii="Times New Roman" w:hAnsi="Times New Roman"/>
          <w:szCs w:val="24"/>
        </w:rPr>
        <w:t xml:space="preserve"> </w:t>
      </w:r>
      <w:r>
        <w:rPr>
          <w:rFonts w:ascii="Times New Roman" w:hAnsi="Times New Roman"/>
          <w:szCs w:val="24"/>
        </w:rPr>
        <w:t>Specifically</w:t>
      </w:r>
      <w:r w:rsidR="004556A3">
        <w:rPr>
          <w:rFonts w:ascii="Times New Roman" w:hAnsi="Times New Roman"/>
          <w:szCs w:val="24"/>
        </w:rPr>
        <w:t>,</w:t>
      </w:r>
      <w:r>
        <w:rPr>
          <w:rFonts w:ascii="Times New Roman" w:hAnsi="Times New Roman"/>
          <w:szCs w:val="24"/>
        </w:rPr>
        <w:t xml:space="preserve"> the provisions that allow remote participation by individual members of public bodies are largely the same regarding participation due to personal matters, a member's medical condition or disability, or the need to provide medical care for a family member.</w:t>
      </w:r>
      <w:r w:rsidR="00DC4250">
        <w:rPr>
          <w:rFonts w:ascii="Times New Roman" w:hAnsi="Times New Roman"/>
          <w:szCs w:val="24"/>
        </w:rPr>
        <w:t xml:space="preserve"> </w:t>
      </w:r>
      <w:r>
        <w:rPr>
          <w:rFonts w:ascii="Times New Roman" w:hAnsi="Times New Roman"/>
          <w:szCs w:val="24"/>
        </w:rPr>
        <w:t xml:space="preserve">However, the provision allowing remote participation for a member whose principal residence is 60 miles or more from the meeting location, which was previously </w:t>
      </w:r>
      <w:r w:rsidR="001B22BE">
        <w:rPr>
          <w:rFonts w:ascii="Times New Roman" w:hAnsi="Times New Roman"/>
          <w:szCs w:val="24"/>
        </w:rPr>
        <w:t>available only</w:t>
      </w:r>
      <w:r>
        <w:rPr>
          <w:rFonts w:ascii="Times New Roman" w:hAnsi="Times New Roman"/>
          <w:szCs w:val="24"/>
        </w:rPr>
        <w:t xml:space="preserve"> to regional public bodies, may be used by all public bodies as of September 1, 2022.</w:t>
      </w:r>
      <w:r w:rsidR="00DC4250">
        <w:rPr>
          <w:rFonts w:ascii="Times New Roman" w:hAnsi="Times New Roman"/>
          <w:szCs w:val="24"/>
        </w:rPr>
        <w:t xml:space="preserve"> </w:t>
      </w:r>
      <w:r>
        <w:rPr>
          <w:rFonts w:ascii="Times New Roman" w:hAnsi="Times New Roman"/>
          <w:szCs w:val="24"/>
        </w:rPr>
        <w:t>The</w:t>
      </w:r>
      <w:r w:rsidR="004556A3">
        <w:rPr>
          <w:rFonts w:ascii="Times New Roman" w:hAnsi="Times New Roman"/>
          <w:szCs w:val="24"/>
        </w:rPr>
        <w:t xml:space="preserve"> procedures for all-virtual public meetings are new.</w:t>
      </w:r>
      <w:r w:rsidR="00837452">
        <w:rPr>
          <w:rFonts w:ascii="Times New Roman" w:hAnsi="Times New Roman"/>
          <w:szCs w:val="24"/>
        </w:rPr>
        <w:t xml:space="preserve"> Unless</w:t>
      </w:r>
      <w:r w:rsidR="00481136">
        <w:rPr>
          <w:rFonts w:ascii="Times New Roman" w:hAnsi="Times New Roman"/>
          <w:szCs w:val="24"/>
        </w:rPr>
        <w:t xml:space="preserve"> otherwise specified, this guide </w:t>
      </w:r>
      <w:r w:rsidR="005E55A4">
        <w:rPr>
          <w:rFonts w:ascii="Times New Roman" w:hAnsi="Times New Roman"/>
          <w:szCs w:val="24"/>
        </w:rPr>
        <w:t>was originally</w:t>
      </w:r>
      <w:r w:rsidR="00481136">
        <w:rPr>
          <w:rFonts w:ascii="Times New Roman" w:hAnsi="Times New Roman"/>
          <w:szCs w:val="24"/>
        </w:rPr>
        <w:t xml:space="preserve"> written to correspond to the law effective</w:t>
      </w:r>
      <w:r w:rsidR="00837452">
        <w:rPr>
          <w:rFonts w:ascii="Times New Roman" w:hAnsi="Times New Roman"/>
          <w:szCs w:val="24"/>
        </w:rPr>
        <w:t xml:space="preserve"> as of</w:t>
      </w:r>
      <w:r w:rsidR="00481136">
        <w:rPr>
          <w:rFonts w:ascii="Times New Roman" w:hAnsi="Times New Roman"/>
          <w:szCs w:val="24"/>
        </w:rPr>
        <w:t xml:space="preserve"> September 1, 2022</w:t>
      </w:r>
      <w:r w:rsidR="005E55A4">
        <w:rPr>
          <w:rFonts w:ascii="Times New Roman" w:hAnsi="Times New Roman"/>
          <w:szCs w:val="24"/>
        </w:rPr>
        <w:t xml:space="preserve"> and has been updated to reflect subsequent amendments to the law</w:t>
      </w:r>
      <w:r w:rsidR="00481136">
        <w:rPr>
          <w:rFonts w:ascii="Times New Roman" w:hAnsi="Times New Roman"/>
          <w:szCs w:val="24"/>
        </w:rPr>
        <w:t>.</w:t>
      </w:r>
    </w:p>
    <w:p w14:paraId="0CAD3E64" w14:textId="63FA15ED" w:rsidR="003F1295" w:rsidRPr="003F1295" w:rsidRDefault="001446F6" w:rsidP="00501F13">
      <w:pPr>
        <w:tabs>
          <w:tab w:val="left" w:pos="720"/>
        </w:tabs>
        <w:spacing w:before="240"/>
        <w:jc w:val="both"/>
        <w:rPr>
          <w:rFonts w:ascii="Times New Roman" w:hAnsi="Times New Roman"/>
          <w:szCs w:val="24"/>
          <w:u w:val="single"/>
        </w:rPr>
      </w:pPr>
      <w:r w:rsidRPr="003F1295">
        <w:rPr>
          <w:rFonts w:ascii="Times New Roman" w:hAnsi="Times New Roman"/>
          <w:b/>
          <w:szCs w:val="24"/>
          <w:u w:val="single"/>
        </w:rPr>
        <w:t>Note:</w:t>
      </w:r>
      <w:r w:rsidR="00AA53DE" w:rsidRPr="003F1295">
        <w:rPr>
          <w:rFonts w:ascii="Times New Roman" w:hAnsi="Times New Roman"/>
          <w:szCs w:val="24"/>
          <w:u w:val="single"/>
        </w:rPr>
        <w:t xml:space="preserve"> </w:t>
      </w:r>
      <w:r w:rsidR="003F1295" w:rsidRPr="003F1295">
        <w:rPr>
          <w:rFonts w:ascii="Times New Roman" w:hAnsi="Times New Roman"/>
          <w:szCs w:val="24"/>
          <w:u w:val="single"/>
        </w:rPr>
        <w:t>Annual report and public comment form no longer required</w:t>
      </w:r>
    </w:p>
    <w:p w14:paraId="260B0D5B" w14:textId="3405549B" w:rsidR="00D65DDB" w:rsidRDefault="00891356" w:rsidP="00AA53DE">
      <w:pPr>
        <w:tabs>
          <w:tab w:val="left" w:pos="720"/>
        </w:tabs>
        <w:spacing w:before="120"/>
        <w:jc w:val="both"/>
        <w:rPr>
          <w:rFonts w:ascii="Times New Roman" w:hAnsi="Times New Roman"/>
          <w:szCs w:val="24"/>
        </w:rPr>
      </w:pPr>
      <w:r>
        <w:rPr>
          <w:rFonts w:ascii="Times New Roman" w:hAnsi="Times New Roman"/>
          <w:szCs w:val="24"/>
        </w:rPr>
        <w:t>As of September 1, 2022, there is no equivalent to t</w:t>
      </w:r>
      <w:r w:rsidR="00AA53DE">
        <w:rPr>
          <w:rFonts w:ascii="Times New Roman" w:hAnsi="Times New Roman"/>
          <w:szCs w:val="24"/>
        </w:rPr>
        <w:t>he provisions of former subsection D of § 2.2-3708.2, which allowed certain electronic meetings to be conducted by</w:t>
      </w:r>
      <w:r w:rsidR="00A32747">
        <w:rPr>
          <w:rFonts w:ascii="Times New Roman" w:hAnsi="Times New Roman"/>
          <w:szCs w:val="24"/>
        </w:rPr>
        <w:t xml:space="preserve"> state-level</w:t>
      </w:r>
      <w:r w:rsidR="00AA53DE">
        <w:rPr>
          <w:rFonts w:ascii="Times New Roman" w:hAnsi="Times New Roman"/>
          <w:szCs w:val="24"/>
        </w:rPr>
        <w:t xml:space="preserve"> public bodies.</w:t>
      </w:r>
      <w:r w:rsidR="00DC4250">
        <w:rPr>
          <w:rFonts w:ascii="Times New Roman" w:hAnsi="Times New Roman"/>
          <w:szCs w:val="24"/>
        </w:rPr>
        <w:t xml:space="preserve"> </w:t>
      </w:r>
      <w:r>
        <w:rPr>
          <w:rFonts w:ascii="Times New Roman" w:hAnsi="Times New Roman"/>
          <w:szCs w:val="24"/>
        </w:rPr>
        <w:t>That subsection included the</w:t>
      </w:r>
      <w:r w:rsidR="00AA53DE">
        <w:rPr>
          <w:rFonts w:ascii="Times New Roman" w:hAnsi="Times New Roman"/>
          <w:szCs w:val="24"/>
        </w:rPr>
        <w:t xml:space="preserve"> </w:t>
      </w:r>
      <w:r>
        <w:rPr>
          <w:rFonts w:ascii="Times New Roman" w:hAnsi="Times New Roman"/>
          <w:szCs w:val="24"/>
        </w:rPr>
        <w:t>requirement for public bodies</w:t>
      </w:r>
      <w:r w:rsidR="001446F6">
        <w:rPr>
          <w:rFonts w:ascii="Times New Roman" w:hAnsi="Times New Roman"/>
          <w:szCs w:val="24"/>
        </w:rPr>
        <w:t xml:space="preserve"> to </w:t>
      </w:r>
      <w:r w:rsidR="00A05461">
        <w:rPr>
          <w:rFonts w:ascii="Times New Roman" w:hAnsi="Times New Roman"/>
          <w:szCs w:val="24"/>
        </w:rPr>
        <w:t xml:space="preserve">report their </w:t>
      </w:r>
      <w:r w:rsidR="001446F6">
        <w:rPr>
          <w:rFonts w:ascii="Times New Roman" w:hAnsi="Times New Roman"/>
          <w:szCs w:val="24"/>
        </w:rPr>
        <w:t>experiences with electronic meetings to the FOIA Council</w:t>
      </w:r>
      <w:r w:rsidR="004C1340">
        <w:rPr>
          <w:rFonts w:ascii="Times New Roman" w:hAnsi="Times New Roman"/>
          <w:szCs w:val="24"/>
        </w:rPr>
        <w:t xml:space="preserve"> and</w:t>
      </w:r>
      <w:r w:rsidR="00466D62">
        <w:rPr>
          <w:rFonts w:ascii="Times New Roman" w:hAnsi="Times New Roman"/>
          <w:szCs w:val="24"/>
        </w:rPr>
        <w:t xml:space="preserve"> to make available to the public a public comment form so that members of the public could comment regarding their experiences with electronic meetings.</w:t>
      </w:r>
      <w:r w:rsidR="004C1340">
        <w:rPr>
          <w:rFonts w:ascii="Times New Roman" w:hAnsi="Times New Roman"/>
          <w:szCs w:val="24"/>
        </w:rPr>
        <w:t xml:space="preserve"> The annual report and</w:t>
      </w:r>
      <w:r w:rsidR="00E9645F">
        <w:rPr>
          <w:rFonts w:ascii="Times New Roman" w:hAnsi="Times New Roman"/>
          <w:szCs w:val="24"/>
        </w:rPr>
        <w:t xml:space="preserve"> availability of the</w:t>
      </w:r>
      <w:r w:rsidR="00466D62">
        <w:rPr>
          <w:rFonts w:ascii="Times New Roman" w:hAnsi="Times New Roman"/>
          <w:szCs w:val="24"/>
        </w:rPr>
        <w:t xml:space="preserve"> public comment form</w:t>
      </w:r>
      <w:r w:rsidR="004C1340">
        <w:rPr>
          <w:rFonts w:ascii="Times New Roman" w:hAnsi="Times New Roman"/>
          <w:szCs w:val="24"/>
        </w:rPr>
        <w:t xml:space="preserve"> are</w:t>
      </w:r>
      <w:r w:rsidR="00466D62">
        <w:rPr>
          <w:rFonts w:ascii="Times New Roman" w:hAnsi="Times New Roman"/>
          <w:szCs w:val="24"/>
        </w:rPr>
        <w:t xml:space="preserve"> no longer required</w:t>
      </w:r>
      <w:r w:rsidR="00E9645F">
        <w:rPr>
          <w:rFonts w:ascii="Times New Roman" w:hAnsi="Times New Roman"/>
          <w:szCs w:val="24"/>
        </w:rPr>
        <w:t xml:space="preserve"> as of</w:t>
      </w:r>
      <w:r w:rsidR="00466D62">
        <w:rPr>
          <w:rFonts w:ascii="Times New Roman" w:hAnsi="Times New Roman"/>
          <w:szCs w:val="24"/>
        </w:rPr>
        <w:t xml:space="preserve"> September 1, 2022.</w:t>
      </w:r>
    </w:p>
    <w:p w14:paraId="6BF67F20" w14:textId="067AE562" w:rsidR="00AA53DE" w:rsidRPr="004F1BC4" w:rsidRDefault="00891356" w:rsidP="00501F13">
      <w:pPr>
        <w:keepNext/>
        <w:tabs>
          <w:tab w:val="left" w:pos="720"/>
        </w:tabs>
        <w:spacing w:before="240"/>
        <w:jc w:val="both"/>
        <w:rPr>
          <w:rFonts w:ascii="Times New Roman" w:hAnsi="Times New Roman"/>
          <w:szCs w:val="24"/>
          <w:u w:val="single"/>
        </w:rPr>
      </w:pPr>
      <w:r w:rsidRPr="00891356">
        <w:rPr>
          <w:rFonts w:ascii="Times New Roman" w:hAnsi="Times New Roman"/>
          <w:b/>
          <w:szCs w:val="24"/>
          <w:u w:val="single"/>
        </w:rPr>
        <w:t>Note:</w:t>
      </w:r>
      <w:r>
        <w:rPr>
          <w:rFonts w:ascii="Times New Roman" w:hAnsi="Times New Roman"/>
          <w:szCs w:val="24"/>
          <w:u w:val="single"/>
        </w:rPr>
        <w:t xml:space="preserve"> </w:t>
      </w:r>
      <w:r w:rsidR="00AA53DE">
        <w:rPr>
          <w:rFonts w:ascii="Times New Roman" w:hAnsi="Times New Roman"/>
          <w:szCs w:val="24"/>
          <w:u w:val="single"/>
        </w:rPr>
        <w:t>Public</w:t>
      </w:r>
      <w:r w:rsidR="00AA53DE" w:rsidRPr="004F1BC4">
        <w:rPr>
          <w:rFonts w:ascii="Times New Roman" w:hAnsi="Times New Roman"/>
          <w:szCs w:val="24"/>
          <w:u w:val="single"/>
        </w:rPr>
        <w:t xml:space="preserve"> participation and public comment</w:t>
      </w:r>
    </w:p>
    <w:p w14:paraId="27E8711D" w14:textId="3382972F" w:rsidR="00A05461" w:rsidRDefault="00AA53DE" w:rsidP="00AA53DE">
      <w:pPr>
        <w:tabs>
          <w:tab w:val="left" w:pos="720"/>
        </w:tabs>
        <w:spacing w:before="120"/>
        <w:jc w:val="both"/>
        <w:rPr>
          <w:rFonts w:ascii="Times New Roman" w:hAnsi="Times New Roman"/>
          <w:szCs w:val="24"/>
        </w:rPr>
      </w:pPr>
      <w:r>
        <w:rPr>
          <w:rFonts w:ascii="Times New Roman" w:hAnsi="Times New Roman"/>
          <w:szCs w:val="24"/>
        </w:rPr>
        <w:t>Former subsection E of § 2.2-3708.2 provided that "</w:t>
      </w:r>
      <w:r>
        <w:t>[n]</w:t>
      </w:r>
      <w:r w:rsidRPr="00AA53DE">
        <w:rPr>
          <w:rFonts w:ascii="Times New Roman" w:hAnsi="Times New Roman"/>
          <w:szCs w:val="24"/>
        </w:rPr>
        <w:t>othing in this section shall be construed to prohibit the use of interactive audio or video means to expand public participation.</w:t>
      </w:r>
      <w:r w:rsidR="001B77A7">
        <w:rPr>
          <w:rFonts w:ascii="Times New Roman" w:hAnsi="Times New Roman"/>
          <w:szCs w:val="24"/>
        </w:rPr>
        <w:t>" As subsequently amended</w:t>
      </w:r>
      <w:r>
        <w:rPr>
          <w:rFonts w:ascii="Times New Roman" w:hAnsi="Times New Roman"/>
          <w:szCs w:val="24"/>
        </w:rPr>
        <w:t xml:space="preserve">, </w:t>
      </w:r>
      <w:r w:rsidR="00A05461">
        <w:rPr>
          <w:rFonts w:ascii="Times New Roman" w:hAnsi="Times New Roman"/>
          <w:szCs w:val="24"/>
        </w:rPr>
        <w:t>subsection A of § 2.2-3708.3</w:t>
      </w:r>
      <w:r w:rsidRPr="009F36C4">
        <w:rPr>
          <w:rFonts w:ascii="Times New Roman" w:hAnsi="Times New Roman"/>
          <w:szCs w:val="24"/>
        </w:rPr>
        <w:t xml:space="preserve"> </w:t>
      </w:r>
      <w:r>
        <w:rPr>
          <w:rFonts w:ascii="Times New Roman" w:hAnsi="Times New Roman"/>
          <w:szCs w:val="24"/>
        </w:rPr>
        <w:t xml:space="preserve">explicitly </w:t>
      </w:r>
      <w:r w:rsidR="00A05461">
        <w:rPr>
          <w:rFonts w:ascii="Times New Roman" w:hAnsi="Times New Roman"/>
          <w:szCs w:val="24"/>
        </w:rPr>
        <w:t>encourages public bodies</w:t>
      </w:r>
      <w:r w:rsidRPr="009F36C4">
        <w:rPr>
          <w:rFonts w:ascii="Times New Roman" w:hAnsi="Times New Roman"/>
          <w:szCs w:val="24"/>
        </w:rPr>
        <w:t xml:space="preserve"> to</w:t>
      </w:r>
    </w:p>
    <w:p w14:paraId="39F93F9F" w14:textId="044AE919" w:rsidR="005A7709" w:rsidRDefault="005A7709" w:rsidP="00E00F5C">
      <w:pPr>
        <w:pStyle w:val="Bulletstyle"/>
        <w:numPr>
          <w:ilvl w:val="0"/>
          <w:numId w:val="27"/>
        </w:numPr>
        <w:ind w:left="720"/>
      </w:pPr>
      <w:r>
        <w:t>P</w:t>
      </w:r>
      <w:r w:rsidR="00AA53DE" w:rsidRPr="009F36C4">
        <w:t>rovide public access, both in person and through electronic communication means, to public meetings</w:t>
      </w:r>
      <w:r>
        <w:t>;</w:t>
      </w:r>
      <w:r w:rsidR="00AA53DE" w:rsidRPr="009F36C4">
        <w:t xml:space="preserve"> and </w:t>
      </w:r>
    </w:p>
    <w:p w14:paraId="682089E8" w14:textId="2A520DD2" w:rsidR="00A05461" w:rsidRDefault="005A7709" w:rsidP="00E00F5C">
      <w:pPr>
        <w:pStyle w:val="Bulletstyle"/>
        <w:numPr>
          <w:ilvl w:val="0"/>
          <w:numId w:val="27"/>
        </w:numPr>
        <w:ind w:left="720"/>
      </w:pPr>
      <w:r>
        <w:t>P</w:t>
      </w:r>
      <w:r w:rsidR="00AA53DE" w:rsidRPr="009F36C4">
        <w:t>rovide avenues for public comment at public meetings when public comment is customarily received, which may include public comments made in person or by electronic communication means or other methods</w:t>
      </w:r>
      <w:r w:rsidR="00AA53DE" w:rsidRPr="000244F8">
        <w:t>.</w:t>
      </w:r>
    </w:p>
    <w:p w14:paraId="3F18AFE5" w14:textId="2AFE7594" w:rsidR="001446F6" w:rsidRDefault="00AA53DE" w:rsidP="00AA53DE">
      <w:pPr>
        <w:tabs>
          <w:tab w:val="left" w:pos="720"/>
        </w:tabs>
        <w:spacing w:before="120"/>
        <w:jc w:val="both"/>
        <w:rPr>
          <w:rFonts w:ascii="Times New Roman" w:hAnsi="Times New Roman"/>
          <w:szCs w:val="24"/>
        </w:rPr>
      </w:pPr>
      <w:r w:rsidRPr="000244F8">
        <w:rPr>
          <w:rFonts w:ascii="Times New Roman" w:hAnsi="Times New Roman"/>
          <w:szCs w:val="24"/>
        </w:rPr>
        <w:t>If members of a public body are physically assembled at one location but wish to allow members of the public to listen or provide comment electronically, the</w:t>
      </w:r>
      <w:r w:rsidR="00A05461">
        <w:rPr>
          <w:rFonts w:ascii="Times New Roman" w:hAnsi="Times New Roman"/>
          <w:szCs w:val="24"/>
        </w:rPr>
        <w:t>re are no restrictions on doing so.</w:t>
      </w:r>
      <w:r w:rsidR="00DC4250">
        <w:rPr>
          <w:rFonts w:ascii="Times New Roman" w:hAnsi="Times New Roman"/>
          <w:szCs w:val="24"/>
        </w:rPr>
        <w:t xml:space="preserve"> </w:t>
      </w:r>
      <w:r w:rsidR="00A05461">
        <w:rPr>
          <w:rFonts w:ascii="Times New Roman" w:hAnsi="Times New Roman"/>
          <w:szCs w:val="24"/>
        </w:rPr>
        <w:t>In other words, the</w:t>
      </w:r>
      <w:r w:rsidRPr="000244F8">
        <w:rPr>
          <w:rFonts w:ascii="Times New Roman" w:hAnsi="Times New Roman"/>
          <w:szCs w:val="24"/>
        </w:rPr>
        <w:t xml:space="preserve"> heightened procedural requirements</w:t>
      </w:r>
      <w:r>
        <w:rPr>
          <w:rFonts w:ascii="Times New Roman" w:hAnsi="Times New Roman"/>
          <w:szCs w:val="24"/>
        </w:rPr>
        <w:t xml:space="preserve"> that apply to members of the public body do not apply to the public or other persons such as employees and guest presenters</w:t>
      </w:r>
      <w:r w:rsidRPr="000244F8">
        <w:rPr>
          <w:rFonts w:ascii="Times New Roman" w:hAnsi="Times New Roman"/>
          <w:szCs w:val="24"/>
        </w:rPr>
        <w:t>. Public bodies</w:t>
      </w:r>
      <w:r w:rsidR="009378D5">
        <w:rPr>
          <w:rFonts w:ascii="Times New Roman" w:hAnsi="Times New Roman"/>
          <w:szCs w:val="24"/>
        </w:rPr>
        <w:t xml:space="preserve"> may</w:t>
      </w:r>
      <w:r w:rsidRPr="000244F8">
        <w:rPr>
          <w:rFonts w:ascii="Times New Roman" w:hAnsi="Times New Roman"/>
          <w:szCs w:val="24"/>
        </w:rPr>
        <w:t xml:space="preserve"> use electronic means to increase public access even if no members are participating electronically (such as by broadcasting via radio</w:t>
      </w:r>
      <w:r w:rsidR="0073125F">
        <w:rPr>
          <w:rFonts w:ascii="Times New Roman" w:hAnsi="Times New Roman"/>
          <w:szCs w:val="24"/>
        </w:rPr>
        <w:t xml:space="preserve"> or</w:t>
      </w:r>
      <w:r w:rsidRPr="000244F8">
        <w:rPr>
          <w:rFonts w:ascii="Times New Roman" w:hAnsi="Times New Roman"/>
          <w:szCs w:val="24"/>
        </w:rPr>
        <w:t xml:space="preserve"> television or online</w:t>
      </w:r>
      <w:r>
        <w:rPr>
          <w:rFonts w:ascii="Times New Roman" w:hAnsi="Times New Roman"/>
          <w:szCs w:val="24"/>
        </w:rPr>
        <w:t xml:space="preserve"> even when a meeting is held entirely in person</w:t>
      </w:r>
      <w:r w:rsidRPr="000244F8">
        <w:rPr>
          <w:rFonts w:ascii="Times New Roman" w:hAnsi="Times New Roman"/>
          <w:szCs w:val="24"/>
        </w:rPr>
        <w:t>). The specific requirements and limitations on electronic participation described</w:t>
      </w:r>
      <w:r>
        <w:rPr>
          <w:rFonts w:ascii="Times New Roman" w:hAnsi="Times New Roman"/>
          <w:szCs w:val="24"/>
        </w:rPr>
        <w:t xml:space="preserve"> in this</w:t>
      </w:r>
      <w:r w:rsidR="000C615B">
        <w:rPr>
          <w:rFonts w:ascii="Times New Roman" w:hAnsi="Times New Roman"/>
          <w:szCs w:val="24"/>
        </w:rPr>
        <w:t xml:space="preserve"> guide</w:t>
      </w:r>
      <w:r w:rsidRPr="000244F8">
        <w:rPr>
          <w:rFonts w:ascii="Times New Roman" w:hAnsi="Times New Roman"/>
          <w:szCs w:val="24"/>
        </w:rPr>
        <w:t xml:space="preserve"> apply only to the members of the public body holding a public meeting.</w:t>
      </w:r>
    </w:p>
    <w:p w14:paraId="0C9E2ECE" w14:textId="00B96537" w:rsidR="00CA6162" w:rsidRDefault="00CA6162" w:rsidP="00AA53DE">
      <w:pPr>
        <w:tabs>
          <w:tab w:val="left" w:pos="720"/>
        </w:tabs>
        <w:spacing w:before="120"/>
        <w:jc w:val="both"/>
        <w:rPr>
          <w:rFonts w:ascii="Times New Roman" w:hAnsi="Times New Roman"/>
          <w:szCs w:val="24"/>
        </w:rPr>
      </w:pPr>
      <w:r>
        <w:rPr>
          <w:rFonts w:ascii="Times New Roman" w:hAnsi="Times New Roman"/>
          <w:szCs w:val="24"/>
        </w:rPr>
        <w:t xml:space="preserve">Additionally, as of July 1, 2023, § 2.2-3707 was amended to add a new subsection B </w:t>
      </w:r>
      <w:r w:rsidR="001A28EE">
        <w:rPr>
          <w:rFonts w:ascii="Times New Roman" w:hAnsi="Times New Roman"/>
          <w:szCs w:val="24"/>
        </w:rPr>
        <w:t xml:space="preserve">that explicitly allows state public bodies to provide public access and public comment by electronic means </w:t>
      </w:r>
      <w:r>
        <w:rPr>
          <w:rFonts w:ascii="Times New Roman" w:hAnsi="Times New Roman"/>
          <w:szCs w:val="24"/>
        </w:rPr>
        <w:t>as follows:</w:t>
      </w:r>
    </w:p>
    <w:p w14:paraId="0E1C0363" w14:textId="77777777" w:rsidR="00CA6162" w:rsidRPr="00CA6162" w:rsidRDefault="00CA6162" w:rsidP="00CA6162">
      <w:pPr>
        <w:tabs>
          <w:tab w:val="left" w:pos="720"/>
        </w:tabs>
        <w:spacing w:before="120"/>
        <w:ind w:left="720" w:right="720"/>
        <w:jc w:val="both"/>
        <w:rPr>
          <w:rFonts w:ascii="Times New Roman" w:hAnsi="Times New Roman"/>
          <w:szCs w:val="24"/>
        </w:rPr>
      </w:pPr>
      <w:r w:rsidRPr="00CA6162">
        <w:rPr>
          <w:rFonts w:ascii="Times New Roman" w:hAnsi="Times New Roman"/>
          <w:szCs w:val="24"/>
        </w:rPr>
        <w:t>B. All state public bodies subject to the provisions of this chapter:</w:t>
      </w:r>
    </w:p>
    <w:p w14:paraId="080353BD" w14:textId="77777777" w:rsidR="00CA6162" w:rsidRPr="00CA6162" w:rsidRDefault="00CA6162" w:rsidP="00CA6162">
      <w:pPr>
        <w:tabs>
          <w:tab w:val="left" w:pos="720"/>
        </w:tabs>
        <w:spacing w:before="120"/>
        <w:ind w:left="720" w:right="720"/>
        <w:jc w:val="both"/>
        <w:rPr>
          <w:rFonts w:ascii="Times New Roman" w:hAnsi="Times New Roman"/>
          <w:szCs w:val="24"/>
        </w:rPr>
      </w:pPr>
      <w:r w:rsidRPr="00CA6162">
        <w:rPr>
          <w:rFonts w:ascii="Times New Roman" w:hAnsi="Times New Roman"/>
          <w:szCs w:val="24"/>
        </w:rPr>
        <w:t>1. May allow public access to their meetings through electronic communication means, including telephone or videoconferencing, if already used by the state public body;</w:t>
      </w:r>
    </w:p>
    <w:p w14:paraId="3A7B9800" w14:textId="77777777" w:rsidR="00CA6162" w:rsidRPr="00CA6162" w:rsidRDefault="00CA6162" w:rsidP="00CA6162">
      <w:pPr>
        <w:tabs>
          <w:tab w:val="left" w:pos="720"/>
        </w:tabs>
        <w:spacing w:before="120"/>
        <w:ind w:left="720" w:right="720"/>
        <w:jc w:val="both"/>
        <w:rPr>
          <w:rFonts w:ascii="Times New Roman" w:hAnsi="Times New Roman"/>
          <w:szCs w:val="24"/>
        </w:rPr>
      </w:pPr>
      <w:r w:rsidRPr="00CA6162">
        <w:rPr>
          <w:rFonts w:ascii="Times New Roman" w:hAnsi="Times New Roman"/>
          <w:szCs w:val="24"/>
        </w:rPr>
        <w:t>2. May provide the public with the opportunity to comment through the use of such electronic communication means at such meetings at the point when public comment is customarily received; and</w:t>
      </w:r>
    </w:p>
    <w:p w14:paraId="6A0B255F" w14:textId="77777777" w:rsidR="00CA6162" w:rsidRPr="00CA6162" w:rsidRDefault="00CA6162" w:rsidP="00CA6162">
      <w:pPr>
        <w:tabs>
          <w:tab w:val="left" w:pos="720"/>
        </w:tabs>
        <w:spacing w:before="120"/>
        <w:ind w:left="720" w:right="720"/>
        <w:jc w:val="both"/>
        <w:rPr>
          <w:rFonts w:ascii="Times New Roman" w:hAnsi="Times New Roman"/>
          <w:szCs w:val="24"/>
        </w:rPr>
      </w:pPr>
      <w:r w:rsidRPr="00CA6162">
        <w:rPr>
          <w:rFonts w:ascii="Times New Roman" w:hAnsi="Times New Roman"/>
          <w:szCs w:val="24"/>
        </w:rPr>
        <w:t>3. Shall otherwise comply with the provisions of this chapter.</w:t>
      </w:r>
    </w:p>
    <w:p w14:paraId="6F85B086" w14:textId="292D0884" w:rsidR="00CA6162" w:rsidRDefault="00CA6162" w:rsidP="00CA6162">
      <w:pPr>
        <w:tabs>
          <w:tab w:val="left" w:pos="720"/>
        </w:tabs>
        <w:spacing w:before="120"/>
        <w:ind w:left="720" w:right="720"/>
        <w:jc w:val="both"/>
        <w:rPr>
          <w:rFonts w:ascii="Times New Roman" w:hAnsi="Times New Roman"/>
          <w:szCs w:val="24"/>
        </w:rPr>
      </w:pPr>
      <w:r w:rsidRPr="00CA6162">
        <w:rPr>
          <w:rFonts w:ascii="Times New Roman" w:hAnsi="Times New Roman"/>
          <w:szCs w:val="24"/>
        </w:rPr>
        <w:t>No cause of action shall arise against a state public body for accidental or involuntary loss of audio or video signal or inability of the public to comment through the electronic communications means described in this subsection.</w:t>
      </w:r>
      <w:r>
        <w:rPr>
          <w:rStyle w:val="FootnoteReference"/>
          <w:rFonts w:ascii="Times New Roman" w:hAnsi="Times New Roman"/>
          <w:szCs w:val="24"/>
        </w:rPr>
        <w:footnoteReference w:id="3"/>
      </w:r>
    </w:p>
    <w:p w14:paraId="2DB1171F" w14:textId="408B1D33" w:rsidR="00CA6162" w:rsidRDefault="00CA6162" w:rsidP="00AA53DE">
      <w:pPr>
        <w:tabs>
          <w:tab w:val="left" w:pos="720"/>
        </w:tabs>
        <w:spacing w:before="120"/>
        <w:jc w:val="both"/>
        <w:rPr>
          <w:rFonts w:ascii="Times New Roman" w:hAnsi="Times New Roman"/>
          <w:szCs w:val="24"/>
        </w:rPr>
      </w:pPr>
      <w:r>
        <w:rPr>
          <w:rFonts w:ascii="Times New Roman" w:hAnsi="Times New Roman"/>
          <w:szCs w:val="24"/>
        </w:rPr>
        <w:t>Note that new subsection B as quoted above applies to all types of public meetings regardless of whether the meeting is conducted in person, by electronic means, or a combination of both.</w:t>
      </w:r>
    </w:p>
    <w:p w14:paraId="75C1F3B2" w14:textId="6E34CB29" w:rsidR="00D65DDB" w:rsidRPr="00D65DDB" w:rsidRDefault="00D65DDB" w:rsidP="00501F13">
      <w:pPr>
        <w:spacing w:before="240"/>
        <w:jc w:val="both"/>
        <w:rPr>
          <w:rFonts w:ascii="Times New Roman" w:hAnsi="Times New Roman"/>
          <w:b/>
          <w:szCs w:val="24"/>
          <w:u w:val="single"/>
        </w:rPr>
      </w:pPr>
      <w:r w:rsidRPr="00D65DDB">
        <w:rPr>
          <w:rFonts w:ascii="Times New Roman" w:hAnsi="Times New Roman"/>
          <w:b/>
          <w:szCs w:val="24"/>
          <w:u w:val="single"/>
        </w:rPr>
        <w:t>Note</w:t>
      </w:r>
      <w:r>
        <w:rPr>
          <w:rFonts w:ascii="Times New Roman" w:hAnsi="Times New Roman"/>
          <w:b/>
          <w:szCs w:val="24"/>
          <w:u w:val="single"/>
        </w:rPr>
        <w:t>:</w:t>
      </w:r>
      <w:r w:rsidR="009378D5">
        <w:rPr>
          <w:rFonts w:ascii="Times New Roman" w:hAnsi="Times New Roman"/>
          <w:szCs w:val="24"/>
          <w:u w:val="single"/>
        </w:rPr>
        <w:t xml:space="preserve"> Member</w:t>
      </w:r>
      <w:r>
        <w:rPr>
          <w:rFonts w:ascii="Times New Roman" w:hAnsi="Times New Roman"/>
          <w:szCs w:val="24"/>
          <w:u w:val="single"/>
        </w:rPr>
        <w:t xml:space="preserve"> p</w:t>
      </w:r>
      <w:r w:rsidRPr="00D65DDB">
        <w:rPr>
          <w:rFonts w:ascii="Times New Roman" w:hAnsi="Times New Roman"/>
          <w:szCs w:val="24"/>
          <w:u w:val="single"/>
        </w:rPr>
        <w:t>articipation and</w:t>
      </w:r>
      <w:r>
        <w:rPr>
          <w:rFonts w:ascii="Times New Roman" w:hAnsi="Times New Roman"/>
          <w:b/>
          <w:szCs w:val="24"/>
          <w:u w:val="single"/>
        </w:rPr>
        <w:t xml:space="preserve"> </w:t>
      </w:r>
      <w:r>
        <w:rPr>
          <w:rFonts w:ascii="Times New Roman" w:hAnsi="Times New Roman"/>
          <w:szCs w:val="24"/>
          <w:u w:val="single"/>
        </w:rPr>
        <w:t>monitoring meetings electronically</w:t>
      </w:r>
    </w:p>
    <w:p w14:paraId="666FC564" w14:textId="0B0479F5" w:rsidR="00D65DDB" w:rsidRDefault="00D65DDB" w:rsidP="00D65DDB">
      <w:pPr>
        <w:tabs>
          <w:tab w:val="left" w:pos="720"/>
        </w:tabs>
        <w:spacing w:before="120"/>
        <w:jc w:val="both"/>
        <w:rPr>
          <w:rFonts w:ascii="Times New Roman" w:hAnsi="Times New Roman"/>
          <w:szCs w:val="24"/>
        </w:rPr>
      </w:pPr>
      <w:r w:rsidRPr="00D65DDB">
        <w:rPr>
          <w:rFonts w:ascii="Times New Roman" w:hAnsi="Times New Roman"/>
          <w:szCs w:val="24"/>
        </w:rPr>
        <w:t xml:space="preserve">So long as all of the </w:t>
      </w:r>
      <w:r>
        <w:rPr>
          <w:rFonts w:ascii="Times New Roman" w:hAnsi="Times New Roman"/>
          <w:szCs w:val="24"/>
        </w:rPr>
        <w:t xml:space="preserve">appropriate procedural </w:t>
      </w:r>
      <w:r w:rsidRPr="00D65DDB">
        <w:rPr>
          <w:rFonts w:ascii="Times New Roman" w:hAnsi="Times New Roman"/>
          <w:szCs w:val="24"/>
        </w:rPr>
        <w:t>requirements are met, a member participating</w:t>
      </w:r>
      <w:r w:rsidR="00481136">
        <w:rPr>
          <w:rFonts w:ascii="Times New Roman" w:hAnsi="Times New Roman"/>
          <w:szCs w:val="24"/>
        </w:rPr>
        <w:t xml:space="preserve"> in a meeting</w:t>
      </w:r>
      <w:r w:rsidRPr="00D65DDB">
        <w:rPr>
          <w:rFonts w:ascii="Times New Roman" w:hAnsi="Times New Roman"/>
          <w:szCs w:val="24"/>
        </w:rPr>
        <w:t xml:space="preserve"> </w:t>
      </w:r>
      <w:r w:rsidR="00481136">
        <w:rPr>
          <w:rFonts w:ascii="Times New Roman" w:hAnsi="Times New Roman"/>
          <w:szCs w:val="24"/>
        </w:rPr>
        <w:t>using</w:t>
      </w:r>
      <w:r w:rsidRPr="00D65DDB">
        <w:rPr>
          <w:rFonts w:ascii="Times New Roman" w:hAnsi="Times New Roman"/>
          <w:szCs w:val="24"/>
        </w:rPr>
        <w:t xml:space="preserve"> electronic communication may </w:t>
      </w:r>
      <w:r>
        <w:rPr>
          <w:rFonts w:ascii="Times New Roman" w:hAnsi="Times New Roman"/>
          <w:szCs w:val="24"/>
        </w:rPr>
        <w:t>participate in discussion</w:t>
      </w:r>
      <w:r w:rsidR="00A7404F">
        <w:rPr>
          <w:rFonts w:ascii="Times New Roman" w:hAnsi="Times New Roman"/>
          <w:szCs w:val="24"/>
        </w:rPr>
        <w:t>s</w:t>
      </w:r>
      <w:r>
        <w:rPr>
          <w:rFonts w:ascii="Times New Roman" w:hAnsi="Times New Roman"/>
          <w:szCs w:val="24"/>
        </w:rPr>
        <w:t xml:space="preserve">, </w:t>
      </w:r>
      <w:r w:rsidRPr="00D65DDB">
        <w:rPr>
          <w:rFonts w:ascii="Times New Roman" w:hAnsi="Times New Roman"/>
          <w:szCs w:val="24"/>
        </w:rPr>
        <w:t xml:space="preserve">make motions, vote, join in closed meetings, and otherwise participate fully as if such member was physically present. If the procedural requirements are not met, however, then the member may only monitor the meeting (i.e., listen or watch, depending on the technology used) and cannot otherwise participate. </w:t>
      </w:r>
    </w:p>
    <w:p w14:paraId="1CA1B908" w14:textId="77777777" w:rsidR="00CF70BA" w:rsidRDefault="00D65DDB" w:rsidP="00D65DDB">
      <w:pPr>
        <w:tabs>
          <w:tab w:val="left" w:pos="720"/>
        </w:tabs>
        <w:spacing w:before="120"/>
        <w:jc w:val="both"/>
        <w:rPr>
          <w:rFonts w:ascii="Times New Roman" w:hAnsi="Times New Roman"/>
          <w:szCs w:val="24"/>
        </w:rPr>
      </w:pPr>
      <w:r>
        <w:rPr>
          <w:rFonts w:ascii="Times New Roman" w:hAnsi="Times New Roman"/>
          <w:szCs w:val="24"/>
        </w:rPr>
        <w:t>If a member is monitoring a meeting but not participating</w:t>
      </w:r>
      <w:r w:rsidRPr="000244F8">
        <w:rPr>
          <w:rFonts w:ascii="Times New Roman" w:hAnsi="Times New Roman"/>
          <w:szCs w:val="24"/>
        </w:rPr>
        <w:t xml:space="preserve">, as a matter of best practices, it is suggested that the chair of the public body make a statement to inform the public and the other members, such as: </w:t>
      </w:r>
    </w:p>
    <w:p w14:paraId="68F48583" w14:textId="5A5F7F41" w:rsidR="00D65DDB" w:rsidRPr="000244F8" w:rsidRDefault="00D65DDB" w:rsidP="00CF70BA">
      <w:pPr>
        <w:spacing w:before="120"/>
        <w:ind w:left="720" w:right="720"/>
        <w:jc w:val="both"/>
        <w:rPr>
          <w:rFonts w:ascii="Times New Roman" w:hAnsi="Times New Roman"/>
          <w:szCs w:val="24"/>
        </w:rPr>
      </w:pPr>
      <w:r w:rsidRPr="000244F8">
        <w:rPr>
          <w:rFonts w:ascii="Times New Roman" w:hAnsi="Times New Roman"/>
          <w:szCs w:val="24"/>
        </w:rPr>
        <w:t>"Please observe that [</w:t>
      </w:r>
      <w:r w:rsidRPr="00D607FE">
        <w:rPr>
          <w:rFonts w:ascii="Times New Roman" w:hAnsi="Times New Roman"/>
          <w:i/>
          <w:szCs w:val="24"/>
        </w:rPr>
        <w:t>member name</w:t>
      </w:r>
      <w:r w:rsidRPr="000244F8">
        <w:rPr>
          <w:rFonts w:ascii="Times New Roman" w:hAnsi="Times New Roman"/>
          <w:szCs w:val="24"/>
        </w:rPr>
        <w:t>] could not attend today's meeting, but is [</w:t>
      </w:r>
      <w:r w:rsidRPr="00D607FE">
        <w:rPr>
          <w:rFonts w:ascii="Times New Roman" w:hAnsi="Times New Roman"/>
          <w:i/>
          <w:szCs w:val="24"/>
        </w:rPr>
        <w:t>listening/watching</w:t>
      </w:r>
      <w:r w:rsidRPr="000244F8">
        <w:rPr>
          <w:rFonts w:ascii="Times New Roman" w:hAnsi="Times New Roman"/>
          <w:szCs w:val="24"/>
        </w:rPr>
        <w:t>] the meeting [</w:t>
      </w:r>
      <w:r w:rsidRPr="00D607FE">
        <w:rPr>
          <w:rFonts w:ascii="Times New Roman" w:hAnsi="Times New Roman"/>
          <w:i/>
          <w:szCs w:val="24"/>
        </w:rPr>
        <w:t>by speakerphone, videoconference, or whatever electronic communication means is being utilized</w:t>
      </w:r>
      <w:r w:rsidRPr="000244F8">
        <w:rPr>
          <w:rFonts w:ascii="Times New Roman" w:hAnsi="Times New Roman"/>
          <w:szCs w:val="24"/>
        </w:rPr>
        <w:t>]. However, [</w:t>
      </w:r>
      <w:r w:rsidRPr="00D607FE">
        <w:rPr>
          <w:rFonts w:ascii="Times New Roman" w:hAnsi="Times New Roman"/>
          <w:i/>
          <w:szCs w:val="24"/>
        </w:rPr>
        <w:t>member name</w:t>
      </w:r>
      <w:r w:rsidRPr="000244F8">
        <w:rPr>
          <w:rFonts w:ascii="Times New Roman" w:hAnsi="Times New Roman"/>
          <w:szCs w:val="24"/>
        </w:rPr>
        <w:t>] is only monitoring the meeting. [</w:t>
      </w:r>
      <w:r w:rsidRPr="00D607FE">
        <w:rPr>
          <w:rFonts w:ascii="Times New Roman" w:hAnsi="Times New Roman"/>
          <w:i/>
          <w:szCs w:val="24"/>
        </w:rPr>
        <w:t>He/she</w:t>
      </w:r>
      <w:r w:rsidRPr="000244F8">
        <w:rPr>
          <w:rFonts w:ascii="Times New Roman" w:hAnsi="Times New Roman"/>
          <w:szCs w:val="24"/>
        </w:rPr>
        <w:t>] is not counted as present and cannot make motions, vote, or otherwise participate."</w:t>
      </w:r>
    </w:p>
    <w:p w14:paraId="7C2878DB" w14:textId="149B6C39" w:rsidR="00EF30FB" w:rsidRPr="003276C1" w:rsidRDefault="00BD55CA" w:rsidP="00501F13">
      <w:pPr>
        <w:spacing w:before="240"/>
        <w:rPr>
          <w:rFonts w:ascii="Times New Roman" w:hAnsi="Times New Roman"/>
          <w:b/>
          <w:szCs w:val="24"/>
          <w:u w:val="single"/>
        </w:rPr>
      </w:pPr>
      <w:r w:rsidRPr="003276C1">
        <w:rPr>
          <w:rFonts w:ascii="Times New Roman" w:hAnsi="Times New Roman"/>
          <w:b/>
          <w:szCs w:val="24"/>
          <w:u w:val="single"/>
        </w:rPr>
        <w:t>Definitions (§ 2.2-3701)</w:t>
      </w:r>
    </w:p>
    <w:p w14:paraId="0A1CC19F" w14:textId="482849C9" w:rsidR="001446F6" w:rsidRDefault="00AA53DE" w:rsidP="00902386">
      <w:pPr>
        <w:tabs>
          <w:tab w:val="left" w:pos="720"/>
        </w:tabs>
        <w:spacing w:before="120"/>
        <w:jc w:val="both"/>
        <w:rPr>
          <w:rFonts w:ascii="Times New Roman" w:hAnsi="Times New Roman"/>
          <w:szCs w:val="24"/>
        </w:rPr>
      </w:pPr>
      <w:r>
        <w:rPr>
          <w:rFonts w:ascii="Times New Roman" w:hAnsi="Times New Roman"/>
          <w:szCs w:val="24"/>
        </w:rPr>
        <w:t xml:space="preserve">The definitions included </w:t>
      </w:r>
      <w:r w:rsidR="00A7404F">
        <w:rPr>
          <w:rFonts w:ascii="Times New Roman" w:hAnsi="Times New Roman"/>
          <w:szCs w:val="24"/>
        </w:rPr>
        <w:t>below</w:t>
      </w:r>
      <w:r>
        <w:rPr>
          <w:rFonts w:ascii="Times New Roman" w:hAnsi="Times New Roman"/>
          <w:szCs w:val="24"/>
        </w:rPr>
        <w:t xml:space="preserve"> are specific</w:t>
      </w:r>
      <w:r w:rsidR="00344AFE">
        <w:rPr>
          <w:rFonts w:ascii="Times New Roman" w:hAnsi="Times New Roman"/>
          <w:szCs w:val="24"/>
        </w:rPr>
        <w:t>ally relevant</w:t>
      </w:r>
      <w:r>
        <w:rPr>
          <w:rFonts w:ascii="Times New Roman" w:hAnsi="Times New Roman"/>
          <w:szCs w:val="24"/>
        </w:rPr>
        <w:t xml:space="preserve"> to meetings conducted using electronic communications</w:t>
      </w:r>
      <w:r w:rsidR="001446F6">
        <w:rPr>
          <w:rFonts w:ascii="Times New Roman" w:hAnsi="Times New Roman"/>
          <w:szCs w:val="24"/>
        </w:rPr>
        <w:t>, but keep in mind that the other definitions in § 2.2-3701 also apply</w:t>
      </w:r>
      <w:r w:rsidR="00D65DDB">
        <w:rPr>
          <w:rFonts w:ascii="Times New Roman" w:hAnsi="Times New Roman"/>
          <w:szCs w:val="24"/>
        </w:rPr>
        <w:t xml:space="preserve"> to electronic meetings as appropriate</w:t>
      </w:r>
      <w:r>
        <w:rPr>
          <w:rFonts w:ascii="Times New Roman" w:hAnsi="Times New Roman"/>
          <w:szCs w:val="24"/>
        </w:rPr>
        <w:t>.</w:t>
      </w:r>
      <w:r w:rsidR="00DC4250">
        <w:rPr>
          <w:rFonts w:ascii="Times New Roman" w:hAnsi="Times New Roman"/>
          <w:szCs w:val="24"/>
        </w:rPr>
        <w:t xml:space="preserve"> </w:t>
      </w:r>
    </w:p>
    <w:p w14:paraId="3CD89FAC" w14:textId="127EA2DC" w:rsidR="00BD55CA" w:rsidRDefault="003276C1" w:rsidP="00902386">
      <w:pPr>
        <w:tabs>
          <w:tab w:val="left" w:pos="720"/>
        </w:tabs>
        <w:spacing w:before="120"/>
        <w:jc w:val="both"/>
        <w:rPr>
          <w:rFonts w:ascii="Times New Roman" w:hAnsi="Times New Roman"/>
          <w:szCs w:val="24"/>
        </w:rPr>
      </w:pPr>
      <w:r>
        <w:rPr>
          <w:rFonts w:ascii="Times New Roman" w:hAnsi="Times New Roman"/>
          <w:szCs w:val="24"/>
        </w:rPr>
        <w:t>The definition</w:t>
      </w:r>
      <w:r w:rsidR="005D4563" w:rsidRPr="000244F8">
        <w:rPr>
          <w:rFonts w:ascii="Times New Roman" w:hAnsi="Times New Roman"/>
          <w:szCs w:val="24"/>
        </w:rPr>
        <w:t xml:space="preserve"> of "electronic communication" was amended in 2018</w:t>
      </w:r>
      <w:r>
        <w:rPr>
          <w:rStyle w:val="FootnoteReference"/>
          <w:rFonts w:ascii="Times New Roman" w:hAnsi="Times New Roman"/>
          <w:szCs w:val="24"/>
        </w:rPr>
        <w:footnoteReference w:id="4"/>
      </w:r>
      <w:r w:rsidR="005D4563" w:rsidRPr="000244F8">
        <w:rPr>
          <w:rFonts w:ascii="Times New Roman" w:hAnsi="Times New Roman"/>
          <w:szCs w:val="24"/>
        </w:rPr>
        <w:t xml:space="preserve"> </w:t>
      </w:r>
      <w:r w:rsidR="00BD55CA">
        <w:rPr>
          <w:rFonts w:ascii="Times New Roman" w:hAnsi="Times New Roman"/>
          <w:szCs w:val="24"/>
        </w:rPr>
        <w:t xml:space="preserve">and </w:t>
      </w:r>
      <w:r w:rsidR="00CF6D47">
        <w:rPr>
          <w:rFonts w:ascii="Times New Roman" w:hAnsi="Times New Roman"/>
          <w:szCs w:val="24"/>
        </w:rPr>
        <w:t xml:space="preserve">subsequently </w:t>
      </w:r>
      <w:r w:rsidR="00BD55CA" w:rsidRPr="000244F8">
        <w:rPr>
          <w:rFonts w:ascii="Times New Roman" w:hAnsi="Times New Roman"/>
          <w:szCs w:val="24"/>
        </w:rPr>
        <w:t>is applicable to all of the types of electronic participation allowed under §</w:t>
      </w:r>
      <w:r w:rsidR="00BD55CA">
        <w:rPr>
          <w:rFonts w:ascii="Times New Roman" w:hAnsi="Times New Roman"/>
          <w:szCs w:val="24"/>
        </w:rPr>
        <w:t>§</w:t>
      </w:r>
      <w:r w:rsidR="00BD55CA" w:rsidRPr="000244F8">
        <w:rPr>
          <w:rFonts w:ascii="Times New Roman" w:hAnsi="Times New Roman"/>
          <w:szCs w:val="24"/>
        </w:rPr>
        <w:t xml:space="preserve"> 2.2-3708.2</w:t>
      </w:r>
      <w:r w:rsidR="00BD55CA">
        <w:rPr>
          <w:rFonts w:ascii="Times New Roman" w:hAnsi="Times New Roman"/>
          <w:szCs w:val="24"/>
        </w:rPr>
        <w:t xml:space="preserve"> and 2.2-3708.3:</w:t>
      </w:r>
      <w:r w:rsidR="00BD55CA" w:rsidRPr="00BD55CA">
        <w:rPr>
          <w:rStyle w:val="FootnoteReference"/>
          <w:rFonts w:ascii="Times New Roman" w:hAnsi="Times New Roman"/>
          <w:szCs w:val="24"/>
        </w:rPr>
        <w:t xml:space="preserve"> </w:t>
      </w:r>
    </w:p>
    <w:p w14:paraId="469B295A" w14:textId="31DC64EF" w:rsidR="00BD55CA" w:rsidRDefault="00BD55CA" w:rsidP="0052648C">
      <w:pPr>
        <w:spacing w:before="120"/>
        <w:ind w:left="720" w:right="720"/>
        <w:jc w:val="both"/>
        <w:rPr>
          <w:rFonts w:ascii="Times New Roman" w:hAnsi="Times New Roman"/>
          <w:szCs w:val="24"/>
        </w:rPr>
      </w:pPr>
      <w:r w:rsidRPr="00BD55CA">
        <w:rPr>
          <w:rFonts w:ascii="Times New Roman" w:hAnsi="Times New Roman"/>
          <w:szCs w:val="24"/>
        </w:rPr>
        <w:t>"Electronic communication" means the use of technology having electrical, digital, magnetic, wireless, optical, electromagnetic, or similar capabilities to transmit or receive information.</w:t>
      </w:r>
    </w:p>
    <w:p w14:paraId="6550B9AB" w14:textId="7D447596" w:rsidR="00CF6D47" w:rsidRDefault="00CF6D47" w:rsidP="00902386">
      <w:pPr>
        <w:tabs>
          <w:tab w:val="left" w:pos="720"/>
        </w:tabs>
        <w:spacing w:before="120"/>
        <w:jc w:val="both"/>
        <w:rPr>
          <w:rFonts w:ascii="Times New Roman" w:hAnsi="Times New Roman"/>
          <w:szCs w:val="24"/>
        </w:rPr>
      </w:pPr>
      <w:r>
        <w:rPr>
          <w:rFonts w:ascii="Times New Roman" w:hAnsi="Times New Roman"/>
          <w:szCs w:val="24"/>
        </w:rPr>
        <w:t>This definition is meant to be broad enough to include all of the different types of technology that might be</w:t>
      </w:r>
      <w:r w:rsidR="00813E6F">
        <w:rPr>
          <w:rFonts w:ascii="Times New Roman" w:hAnsi="Times New Roman"/>
          <w:szCs w:val="24"/>
        </w:rPr>
        <w:t xml:space="preserve"> used</w:t>
      </w:r>
      <w:r>
        <w:rPr>
          <w:rFonts w:ascii="Times New Roman" w:hAnsi="Times New Roman"/>
          <w:szCs w:val="24"/>
        </w:rPr>
        <w:t xml:space="preserve"> for electronic communication, whether audio-only (such as telephone or radio technology), visual-only (such as text messaging or email), or both (such as television and m</w:t>
      </w:r>
      <w:r w:rsidR="00F305F7">
        <w:rPr>
          <w:rFonts w:ascii="Times New Roman" w:hAnsi="Times New Roman"/>
          <w:szCs w:val="24"/>
        </w:rPr>
        <w:t xml:space="preserve">any online </w:t>
      </w:r>
      <w:r>
        <w:rPr>
          <w:rFonts w:ascii="Times New Roman" w:hAnsi="Times New Roman"/>
          <w:szCs w:val="24"/>
        </w:rPr>
        <w:t>virtual meeting platforms).</w:t>
      </w:r>
      <w:r w:rsidR="00DC4250">
        <w:rPr>
          <w:rFonts w:ascii="Times New Roman" w:hAnsi="Times New Roman"/>
          <w:szCs w:val="24"/>
        </w:rPr>
        <w:t xml:space="preserve"> </w:t>
      </w:r>
    </w:p>
    <w:p w14:paraId="16C3ED7D" w14:textId="66625DDA" w:rsidR="005D4563" w:rsidRDefault="003276C1" w:rsidP="00902386">
      <w:pPr>
        <w:tabs>
          <w:tab w:val="left" w:pos="720"/>
        </w:tabs>
        <w:spacing w:before="120"/>
        <w:jc w:val="both"/>
        <w:rPr>
          <w:rFonts w:ascii="Times New Roman" w:hAnsi="Times New Roman"/>
          <w:szCs w:val="24"/>
        </w:rPr>
      </w:pPr>
      <w:r>
        <w:rPr>
          <w:rFonts w:ascii="Times New Roman" w:hAnsi="Times New Roman"/>
          <w:szCs w:val="24"/>
        </w:rPr>
        <w:t>T</w:t>
      </w:r>
      <w:r w:rsidR="00E26F0F">
        <w:rPr>
          <w:rFonts w:ascii="Times New Roman" w:hAnsi="Times New Roman"/>
          <w:szCs w:val="24"/>
        </w:rPr>
        <w:t xml:space="preserve">he following </w:t>
      </w:r>
      <w:r>
        <w:rPr>
          <w:rFonts w:ascii="Times New Roman" w:hAnsi="Times New Roman"/>
          <w:szCs w:val="24"/>
        </w:rPr>
        <w:t xml:space="preserve">two </w:t>
      </w:r>
      <w:r w:rsidR="00E26F0F">
        <w:rPr>
          <w:rFonts w:ascii="Times New Roman" w:hAnsi="Times New Roman"/>
          <w:szCs w:val="24"/>
        </w:rPr>
        <w:t>definitions</w:t>
      </w:r>
      <w:r w:rsidR="00E24249">
        <w:rPr>
          <w:rFonts w:ascii="Times New Roman" w:hAnsi="Times New Roman"/>
          <w:szCs w:val="24"/>
        </w:rPr>
        <w:t xml:space="preserve"> are effective as of</w:t>
      </w:r>
      <w:r>
        <w:rPr>
          <w:rFonts w:ascii="Times New Roman" w:hAnsi="Times New Roman"/>
          <w:szCs w:val="24"/>
        </w:rPr>
        <w:t xml:space="preserve"> September 1, 2022</w:t>
      </w:r>
      <w:r w:rsidR="00214FDF">
        <w:rPr>
          <w:rFonts w:ascii="Times New Roman" w:hAnsi="Times New Roman"/>
          <w:szCs w:val="24"/>
        </w:rPr>
        <w:t>.</w:t>
      </w:r>
      <w:r>
        <w:rPr>
          <w:rStyle w:val="FootnoteReference"/>
          <w:rFonts w:ascii="Times New Roman" w:hAnsi="Times New Roman"/>
          <w:szCs w:val="24"/>
        </w:rPr>
        <w:footnoteReference w:id="5"/>
      </w:r>
      <w:r>
        <w:rPr>
          <w:rFonts w:ascii="Times New Roman" w:hAnsi="Times New Roman"/>
          <w:szCs w:val="24"/>
        </w:rPr>
        <w:t xml:space="preserve"> </w:t>
      </w:r>
      <w:r w:rsidR="00214FDF">
        <w:rPr>
          <w:rFonts w:ascii="Times New Roman" w:hAnsi="Times New Roman"/>
          <w:szCs w:val="24"/>
        </w:rPr>
        <w:t>T</w:t>
      </w:r>
      <w:r>
        <w:rPr>
          <w:rFonts w:ascii="Times New Roman" w:hAnsi="Times New Roman"/>
          <w:szCs w:val="24"/>
        </w:rPr>
        <w:t>he</w:t>
      </w:r>
      <w:r w:rsidR="00214FDF">
        <w:rPr>
          <w:rFonts w:ascii="Times New Roman" w:hAnsi="Times New Roman"/>
          <w:szCs w:val="24"/>
        </w:rPr>
        <w:t xml:space="preserve">se definitions </w:t>
      </w:r>
      <w:r w:rsidR="009F36C4">
        <w:rPr>
          <w:rFonts w:ascii="Times New Roman" w:hAnsi="Times New Roman"/>
          <w:szCs w:val="24"/>
        </w:rPr>
        <w:t xml:space="preserve">distinguish between meetings where a public body has </w:t>
      </w:r>
      <w:r w:rsidR="00214FDF">
        <w:rPr>
          <w:rFonts w:ascii="Times New Roman" w:hAnsi="Times New Roman"/>
          <w:szCs w:val="24"/>
        </w:rPr>
        <w:t xml:space="preserve">assembled </w:t>
      </w:r>
      <w:r w:rsidR="009F36C4">
        <w:rPr>
          <w:rFonts w:ascii="Times New Roman" w:hAnsi="Times New Roman"/>
          <w:szCs w:val="24"/>
        </w:rPr>
        <w:t xml:space="preserve">a quorum in one physical location </w:t>
      </w:r>
      <w:r w:rsidR="00D65DDB">
        <w:rPr>
          <w:rFonts w:ascii="Times New Roman" w:hAnsi="Times New Roman"/>
          <w:szCs w:val="24"/>
        </w:rPr>
        <w:t xml:space="preserve">but one or </w:t>
      </w:r>
      <w:r w:rsidR="00786BED">
        <w:rPr>
          <w:rFonts w:ascii="Times New Roman" w:hAnsi="Times New Roman"/>
          <w:szCs w:val="24"/>
        </w:rPr>
        <w:t xml:space="preserve">more </w:t>
      </w:r>
      <w:r w:rsidR="00D65DDB">
        <w:rPr>
          <w:rFonts w:ascii="Times New Roman" w:hAnsi="Times New Roman"/>
          <w:szCs w:val="24"/>
        </w:rPr>
        <w:t xml:space="preserve">members is participating by electronic communication </w:t>
      </w:r>
      <w:r w:rsidR="009F36C4">
        <w:rPr>
          <w:rFonts w:ascii="Times New Roman" w:hAnsi="Times New Roman"/>
          <w:szCs w:val="24"/>
        </w:rPr>
        <w:t>and meetings where there is no quorum physically assembled in one location</w:t>
      </w:r>
      <w:r w:rsidR="00D65DDB">
        <w:rPr>
          <w:rFonts w:ascii="Times New Roman" w:hAnsi="Times New Roman"/>
          <w:szCs w:val="24"/>
        </w:rPr>
        <w:t xml:space="preserve"> and all of the members are participating using electronic communication:</w:t>
      </w:r>
    </w:p>
    <w:p w14:paraId="72AF1EE1" w14:textId="79D435A1" w:rsidR="00E26F0F" w:rsidRDefault="00E26F0F" w:rsidP="00E24249">
      <w:pPr>
        <w:spacing w:before="120"/>
        <w:ind w:left="720" w:right="720"/>
        <w:jc w:val="both"/>
        <w:rPr>
          <w:rFonts w:ascii="Times New Roman" w:hAnsi="Times New Roman"/>
          <w:szCs w:val="24"/>
        </w:rPr>
      </w:pPr>
      <w:r w:rsidRPr="00E26F0F">
        <w:rPr>
          <w:rFonts w:ascii="Times New Roman" w:hAnsi="Times New Roman"/>
          <w:szCs w:val="24"/>
        </w:rPr>
        <w:t>"All-virtual public meeting" means a public meeting (i) conducted by a public body, other than those excepted pursuant to subsection C of § 2.2-3708.3, using electronic communication means, (ii) during which all members of the public body who participate do so remotely rather than being assembled in one physical location, and (iii) to which public access is provided through electronic communication means.</w:t>
      </w:r>
    </w:p>
    <w:p w14:paraId="17853FB1" w14:textId="4BD70426" w:rsidR="00D65DDB" w:rsidRDefault="00E26F0F" w:rsidP="00E24249">
      <w:pPr>
        <w:spacing w:before="120"/>
        <w:ind w:left="720" w:right="720"/>
        <w:jc w:val="both"/>
        <w:rPr>
          <w:rFonts w:ascii="Times New Roman" w:hAnsi="Times New Roman"/>
          <w:szCs w:val="24"/>
        </w:rPr>
      </w:pPr>
      <w:r w:rsidRPr="00E26F0F">
        <w:rPr>
          <w:rFonts w:ascii="Times New Roman" w:hAnsi="Times New Roman"/>
          <w:szCs w:val="24"/>
        </w:rPr>
        <w:t>"Remote participation" means participation by an individual member of a public body by electronic communication means in a public meeting where a quorum of the public body is otherwise physically assembled.</w:t>
      </w:r>
    </w:p>
    <w:p w14:paraId="30976ABC" w14:textId="073300F2" w:rsidR="0088501B" w:rsidRDefault="0088501B" w:rsidP="004F1BC4">
      <w:pPr>
        <w:tabs>
          <w:tab w:val="left" w:pos="720"/>
        </w:tabs>
        <w:suppressAutoHyphens/>
        <w:spacing w:before="120"/>
        <w:jc w:val="both"/>
        <w:rPr>
          <w:rFonts w:ascii="Times New Roman" w:hAnsi="Times New Roman"/>
          <w:szCs w:val="24"/>
        </w:rPr>
      </w:pPr>
      <w:r w:rsidRPr="0088501B">
        <w:rPr>
          <w:rFonts w:ascii="Times New Roman" w:hAnsi="Times New Roman"/>
          <w:szCs w:val="24"/>
        </w:rPr>
        <w:t xml:space="preserve">The </w:t>
      </w:r>
      <w:r>
        <w:rPr>
          <w:rFonts w:ascii="Times New Roman" w:hAnsi="Times New Roman"/>
          <w:szCs w:val="24"/>
        </w:rPr>
        <w:t xml:space="preserve">procedural requirements and limitations applicable to the various types of electronic meetings are described </w:t>
      </w:r>
      <w:r w:rsidR="00C810FB">
        <w:rPr>
          <w:rFonts w:ascii="Times New Roman" w:hAnsi="Times New Roman"/>
          <w:szCs w:val="24"/>
        </w:rPr>
        <w:t>in the rest of this guide</w:t>
      </w:r>
      <w:r>
        <w:rPr>
          <w:rFonts w:ascii="Times New Roman" w:hAnsi="Times New Roman"/>
          <w:szCs w:val="24"/>
        </w:rPr>
        <w:t>.</w:t>
      </w:r>
    </w:p>
    <w:p w14:paraId="40E8B7C0" w14:textId="023FAEFA" w:rsidR="00EB1B93" w:rsidRPr="001E3BB0" w:rsidRDefault="00EB1B93" w:rsidP="00501F13">
      <w:pPr>
        <w:tabs>
          <w:tab w:val="left" w:pos="720"/>
        </w:tabs>
        <w:spacing w:before="240"/>
        <w:jc w:val="both"/>
        <w:rPr>
          <w:rFonts w:ascii="Times New Roman" w:hAnsi="Times New Roman"/>
          <w:szCs w:val="24"/>
        </w:rPr>
      </w:pPr>
      <w:r w:rsidRPr="001E3BB0">
        <w:rPr>
          <w:rFonts w:ascii="Times New Roman" w:hAnsi="Times New Roman"/>
          <w:szCs w:val="24"/>
        </w:rPr>
        <w:t xml:space="preserve">Please </w:t>
      </w:r>
      <w:r>
        <w:rPr>
          <w:rFonts w:ascii="Times New Roman" w:hAnsi="Times New Roman"/>
          <w:szCs w:val="24"/>
        </w:rPr>
        <w:t xml:space="preserve">do not hesitate to </w:t>
      </w:r>
      <w:r w:rsidRPr="001E3BB0">
        <w:rPr>
          <w:rFonts w:ascii="Times New Roman" w:hAnsi="Times New Roman"/>
          <w:szCs w:val="24"/>
        </w:rPr>
        <w:t>contact the FOIA Council with any questions you may have concerning the requirements for conducting meetings</w:t>
      </w:r>
      <w:r>
        <w:rPr>
          <w:rFonts w:ascii="Times New Roman" w:hAnsi="Times New Roman"/>
          <w:szCs w:val="24"/>
        </w:rPr>
        <w:t xml:space="preserve"> using </w:t>
      </w:r>
      <w:r w:rsidRPr="001E3BB0">
        <w:rPr>
          <w:rFonts w:ascii="Times New Roman" w:hAnsi="Times New Roman"/>
          <w:szCs w:val="24"/>
        </w:rPr>
        <w:t>electronic communic</w:t>
      </w:r>
      <w:r>
        <w:rPr>
          <w:rFonts w:ascii="Times New Roman" w:hAnsi="Times New Roman"/>
          <w:szCs w:val="24"/>
        </w:rPr>
        <w:t>ations.</w:t>
      </w:r>
    </w:p>
    <w:p w14:paraId="77A5EDE4" w14:textId="63AEF5CA" w:rsidR="00EB1B93" w:rsidRPr="001E3BB0" w:rsidRDefault="00EB1B93" w:rsidP="00501F13">
      <w:pPr>
        <w:pStyle w:val="Heading2"/>
        <w:spacing w:before="360"/>
        <w:rPr>
          <w:rFonts w:ascii="Times New Roman" w:hAnsi="Times New Roman"/>
          <w:sz w:val="24"/>
          <w:szCs w:val="24"/>
        </w:rPr>
      </w:pPr>
      <w:r w:rsidRPr="001E3BB0">
        <w:rPr>
          <w:rFonts w:ascii="Times New Roman" w:hAnsi="Times New Roman"/>
          <w:sz w:val="24"/>
          <w:szCs w:val="24"/>
        </w:rPr>
        <w:t>Toll-Free</w:t>
      </w:r>
      <w:r w:rsidR="005A7441">
        <w:rPr>
          <w:rFonts w:ascii="Times New Roman" w:hAnsi="Times New Roman"/>
          <w:sz w:val="24"/>
          <w:szCs w:val="24"/>
        </w:rPr>
        <w:t xml:space="preserve"> Telephone:</w:t>
      </w:r>
      <w:r w:rsidRPr="001E3BB0">
        <w:rPr>
          <w:rFonts w:ascii="Times New Roman" w:hAnsi="Times New Roman"/>
          <w:sz w:val="24"/>
          <w:szCs w:val="24"/>
        </w:rPr>
        <w:t xml:space="preserve"> 1-866-448-4100</w:t>
      </w:r>
    </w:p>
    <w:p w14:paraId="33A44B4D" w14:textId="77777777" w:rsidR="00EB1B93" w:rsidRPr="001E3BB0" w:rsidRDefault="00EB1B93" w:rsidP="00EB1B93">
      <w:pPr>
        <w:pStyle w:val="Heading2"/>
        <w:rPr>
          <w:rFonts w:ascii="Times New Roman" w:hAnsi="Times New Roman"/>
          <w:sz w:val="24"/>
          <w:szCs w:val="24"/>
        </w:rPr>
      </w:pPr>
      <w:r w:rsidRPr="001E3BB0">
        <w:rPr>
          <w:rFonts w:ascii="Times New Roman" w:hAnsi="Times New Roman"/>
          <w:sz w:val="24"/>
          <w:szCs w:val="24"/>
        </w:rPr>
        <w:t>Email:</w:t>
      </w:r>
      <w:r>
        <w:rPr>
          <w:rFonts w:ascii="Times New Roman" w:hAnsi="Times New Roman"/>
          <w:sz w:val="24"/>
          <w:szCs w:val="24"/>
        </w:rPr>
        <w:t xml:space="preserve"> </w:t>
      </w:r>
      <w:r w:rsidRPr="001E3BB0">
        <w:rPr>
          <w:rFonts w:ascii="Times New Roman" w:hAnsi="Times New Roman"/>
          <w:sz w:val="24"/>
          <w:szCs w:val="24"/>
        </w:rPr>
        <w:t>foiacouncil@dls.virginia.gov</w:t>
      </w:r>
    </w:p>
    <w:p w14:paraId="6E2F2CEB" w14:textId="087CDB04" w:rsidR="004F1BC4" w:rsidRPr="004F1BC4" w:rsidRDefault="003A0F0F" w:rsidP="0016791F">
      <w:pPr>
        <w:rPr>
          <w:rFonts w:ascii="Times New Roman" w:hAnsi="Times New Roman"/>
          <w:b/>
          <w:szCs w:val="24"/>
          <w:u w:val="single"/>
        </w:rPr>
      </w:pPr>
      <w:r>
        <w:rPr>
          <w:rFonts w:ascii="Times New Roman" w:hAnsi="Times New Roman"/>
          <w:b/>
          <w:szCs w:val="24"/>
          <w:u w:val="single"/>
        </w:rPr>
        <w:br w:type="page"/>
      </w:r>
      <w:r w:rsidR="003276C1" w:rsidRPr="003276C1">
        <w:rPr>
          <w:rFonts w:ascii="Times New Roman" w:hAnsi="Times New Roman"/>
          <w:b/>
          <w:szCs w:val="24"/>
          <w:u w:val="single"/>
        </w:rPr>
        <w:t>II</w:t>
      </w:r>
      <w:r w:rsidR="003104AF">
        <w:rPr>
          <w:rFonts w:ascii="Times New Roman" w:hAnsi="Times New Roman"/>
          <w:b/>
          <w:szCs w:val="24"/>
          <w:u w:val="single"/>
        </w:rPr>
        <w:t>.</w:t>
      </w:r>
      <w:r w:rsidR="003276C1" w:rsidRPr="003276C1">
        <w:rPr>
          <w:rFonts w:ascii="Times New Roman" w:hAnsi="Times New Roman"/>
          <w:b/>
          <w:szCs w:val="24"/>
          <w:u w:val="single"/>
        </w:rPr>
        <w:t xml:space="preserve"> </w:t>
      </w:r>
      <w:r w:rsidR="00BB50B2">
        <w:rPr>
          <w:rFonts w:ascii="Times New Roman" w:hAnsi="Times New Roman"/>
          <w:b/>
          <w:szCs w:val="24"/>
          <w:u w:val="single"/>
        </w:rPr>
        <w:t>Remote</w:t>
      </w:r>
      <w:r w:rsidR="00C70570">
        <w:rPr>
          <w:rFonts w:ascii="Times New Roman" w:hAnsi="Times New Roman"/>
          <w:b/>
          <w:szCs w:val="24"/>
          <w:u w:val="single"/>
        </w:rPr>
        <w:t xml:space="preserve"> participation</w:t>
      </w:r>
      <w:r w:rsidR="00BB50B2">
        <w:rPr>
          <w:rFonts w:ascii="Times New Roman" w:hAnsi="Times New Roman"/>
          <w:b/>
          <w:szCs w:val="24"/>
          <w:u w:val="single"/>
        </w:rPr>
        <w:t xml:space="preserve"> and</w:t>
      </w:r>
      <w:r w:rsidR="00C70570">
        <w:rPr>
          <w:rFonts w:ascii="Times New Roman" w:hAnsi="Times New Roman"/>
          <w:b/>
          <w:szCs w:val="24"/>
          <w:u w:val="single"/>
        </w:rPr>
        <w:t xml:space="preserve"> all-virtual public meetings (§ 2.2-3708.3)</w:t>
      </w:r>
    </w:p>
    <w:p w14:paraId="3584110B" w14:textId="77777777" w:rsidR="00D65DDB" w:rsidRDefault="007A703E" w:rsidP="00084737">
      <w:pPr>
        <w:spacing w:before="120"/>
        <w:jc w:val="both"/>
        <w:rPr>
          <w:rFonts w:ascii="Times New Roman" w:hAnsi="Times New Roman"/>
          <w:b/>
          <w:szCs w:val="24"/>
          <w:u w:val="single"/>
        </w:rPr>
      </w:pPr>
      <w:r>
        <w:rPr>
          <w:rFonts w:ascii="Times New Roman" w:hAnsi="Times New Roman"/>
          <w:b/>
          <w:szCs w:val="24"/>
          <w:u w:val="single"/>
        </w:rPr>
        <w:t xml:space="preserve">A. </w:t>
      </w:r>
      <w:r w:rsidR="00D65DDB">
        <w:rPr>
          <w:rFonts w:ascii="Times New Roman" w:hAnsi="Times New Roman"/>
          <w:b/>
          <w:szCs w:val="24"/>
          <w:u w:val="single"/>
        </w:rPr>
        <w:t>Policy requirement</w:t>
      </w:r>
    </w:p>
    <w:p w14:paraId="16DE19F1" w14:textId="6BA0A740" w:rsidR="00973D61" w:rsidRDefault="00A7404F" w:rsidP="00F04C83">
      <w:pPr>
        <w:spacing w:before="120"/>
        <w:jc w:val="both"/>
        <w:rPr>
          <w:rFonts w:ascii="Times New Roman" w:hAnsi="Times New Roman"/>
          <w:szCs w:val="24"/>
        </w:rPr>
      </w:pPr>
      <w:r>
        <w:rPr>
          <w:rFonts w:ascii="Times New Roman" w:hAnsi="Times New Roman"/>
          <w:szCs w:val="24"/>
        </w:rPr>
        <w:t xml:space="preserve">Subsection D of § 2.2-3708.3 requires that public bodies adopt a participation policy </w:t>
      </w:r>
      <w:r w:rsidR="009824A0">
        <w:rPr>
          <w:rFonts w:ascii="Times New Roman" w:hAnsi="Times New Roman"/>
          <w:szCs w:val="24"/>
        </w:rPr>
        <w:t xml:space="preserve">at least once annually </w:t>
      </w:r>
      <w:r>
        <w:rPr>
          <w:rFonts w:ascii="Times New Roman" w:hAnsi="Times New Roman"/>
          <w:szCs w:val="24"/>
        </w:rPr>
        <w:t xml:space="preserve">before using </w:t>
      </w:r>
      <w:r w:rsidR="00973D61">
        <w:rPr>
          <w:rFonts w:ascii="Times New Roman" w:hAnsi="Times New Roman"/>
          <w:szCs w:val="24"/>
        </w:rPr>
        <w:t>t</w:t>
      </w:r>
      <w:r>
        <w:rPr>
          <w:rFonts w:ascii="Times New Roman" w:hAnsi="Times New Roman"/>
          <w:szCs w:val="24"/>
        </w:rPr>
        <w:t>he provisions for remote participation or all-virtual public meetings.</w:t>
      </w:r>
      <w:r w:rsidR="00DC4250">
        <w:rPr>
          <w:rFonts w:ascii="Times New Roman" w:hAnsi="Times New Roman"/>
          <w:szCs w:val="24"/>
        </w:rPr>
        <w:t xml:space="preserve"> </w:t>
      </w:r>
      <w:r w:rsidR="00481136">
        <w:rPr>
          <w:rFonts w:ascii="Times New Roman" w:hAnsi="Times New Roman"/>
          <w:szCs w:val="24"/>
        </w:rPr>
        <w:t>Note that no policy is required for meetings conducted under § 2.2-3708.2 during</w:t>
      </w:r>
      <w:r w:rsidR="00C23692">
        <w:rPr>
          <w:rFonts w:ascii="Times New Roman" w:hAnsi="Times New Roman"/>
          <w:szCs w:val="24"/>
        </w:rPr>
        <w:t xml:space="preserve"> a</w:t>
      </w:r>
      <w:r w:rsidR="00481136">
        <w:rPr>
          <w:rFonts w:ascii="Times New Roman" w:hAnsi="Times New Roman"/>
          <w:szCs w:val="24"/>
        </w:rPr>
        <w:t xml:space="preserve"> declared</w:t>
      </w:r>
      <w:r w:rsidR="00C23692">
        <w:rPr>
          <w:rFonts w:ascii="Times New Roman" w:hAnsi="Times New Roman"/>
          <w:szCs w:val="24"/>
        </w:rPr>
        <w:t xml:space="preserve"> state</w:t>
      </w:r>
      <w:r w:rsidR="00481136">
        <w:rPr>
          <w:rFonts w:ascii="Times New Roman" w:hAnsi="Times New Roman"/>
          <w:szCs w:val="24"/>
        </w:rPr>
        <w:t xml:space="preserve"> of emergency.</w:t>
      </w:r>
      <w:r w:rsidR="00E217BA">
        <w:rPr>
          <w:rFonts w:ascii="Times New Roman" w:hAnsi="Times New Roman"/>
          <w:szCs w:val="24"/>
        </w:rPr>
        <w:t xml:space="preserve"> This</w:t>
      </w:r>
      <w:r>
        <w:rPr>
          <w:rFonts w:ascii="Times New Roman" w:hAnsi="Times New Roman"/>
          <w:szCs w:val="24"/>
        </w:rPr>
        <w:t xml:space="preserve"> policy requirement is similar but not identical to the policy requirement in former subsection C of § 2.2-3708.2 prior to September 1, 2022</w:t>
      </w:r>
      <w:r w:rsidR="00F366DD">
        <w:rPr>
          <w:rFonts w:ascii="Times New Roman" w:hAnsi="Times New Roman"/>
          <w:szCs w:val="24"/>
        </w:rPr>
        <w:t>—</w:t>
      </w:r>
      <w:r w:rsidR="003F1295">
        <w:rPr>
          <w:rFonts w:ascii="Times New Roman" w:hAnsi="Times New Roman"/>
          <w:szCs w:val="24"/>
        </w:rPr>
        <w:t>public bodies</w:t>
      </w:r>
      <w:r w:rsidR="00F366DD">
        <w:rPr>
          <w:rFonts w:ascii="Times New Roman" w:hAnsi="Times New Roman"/>
          <w:szCs w:val="24"/>
        </w:rPr>
        <w:t xml:space="preserve"> that</w:t>
      </w:r>
      <w:r w:rsidR="003F1295">
        <w:rPr>
          <w:rFonts w:ascii="Times New Roman" w:hAnsi="Times New Roman"/>
          <w:szCs w:val="24"/>
        </w:rPr>
        <w:t xml:space="preserve"> adopted policies prior to that date may need to adopt new versions of their policies to stay in compliance!</w:t>
      </w:r>
      <w:r w:rsidR="00DC4250">
        <w:rPr>
          <w:rFonts w:ascii="Times New Roman" w:hAnsi="Times New Roman"/>
          <w:szCs w:val="24"/>
        </w:rPr>
        <w:t xml:space="preserve"> </w:t>
      </w:r>
      <w:r>
        <w:rPr>
          <w:rFonts w:ascii="Times New Roman" w:hAnsi="Times New Roman"/>
          <w:szCs w:val="24"/>
        </w:rPr>
        <w:t>The</w:t>
      </w:r>
      <w:r w:rsidR="00973D61">
        <w:rPr>
          <w:rFonts w:ascii="Times New Roman" w:hAnsi="Times New Roman"/>
          <w:szCs w:val="24"/>
        </w:rPr>
        <w:t xml:space="preserve"> public body</w:t>
      </w:r>
      <w:r>
        <w:rPr>
          <w:rFonts w:ascii="Times New Roman" w:hAnsi="Times New Roman"/>
          <w:szCs w:val="24"/>
        </w:rPr>
        <w:t xml:space="preserve"> must adopt</w:t>
      </w:r>
      <w:r w:rsidR="00973D61">
        <w:rPr>
          <w:rFonts w:ascii="Times New Roman" w:hAnsi="Times New Roman"/>
          <w:szCs w:val="24"/>
        </w:rPr>
        <w:t xml:space="preserve"> the policy </w:t>
      </w:r>
      <w:r>
        <w:rPr>
          <w:rFonts w:ascii="Times New Roman" w:hAnsi="Times New Roman"/>
          <w:szCs w:val="24"/>
        </w:rPr>
        <w:t xml:space="preserve">by recorded vote at a public meeting and </w:t>
      </w:r>
      <w:r w:rsidR="00973D61">
        <w:rPr>
          <w:rFonts w:ascii="Times New Roman" w:hAnsi="Times New Roman"/>
          <w:szCs w:val="24"/>
        </w:rPr>
        <w:t xml:space="preserve">the policy </w:t>
      </w:r>
      <w:r>
        <w:rPr>
          <w:rFonts w:ascii="Times New Roman" w:hAnsi="Times New Roman"/>
          <w:szCs w:val="24"/>
        </w:rPr>
        <w:t>must "</w:t>
      </w:r>
      <w:r w:rsidRPr="00A7404F">
        <w:rPr>
          <w:rFonts w:ascii="Times New Roman" w:hAnsi="Times New Roman"/>
          <w:szCs w:val="24"/>
        </w:rPr>
        <w:t>be applied strictly and uniformly, without exception, to the entire membership and without regard to the identity of the member requesting remote participation or the matters that will be considered or voted on at the meeting</w:t>
      </w:r>
      <w:r>
        <w:rPr>
          <w:rFonts w:ascii="Times New Roman" w:hAnsi="Times New Roman"/>
          <w:szCs w:val="24"/>
        </w:rPr>
        <w:t>."</w:t>
      </w:r>
      <w:r w:rsidR="00DC4250">
        <w:rPr>
          <w:rFonts w:ascii="Times New Roman" w:hAnsi="Times New Roman"/>
          <w:szCs w:val="24"/>
        </w:rPr>
        <w:t xml:space="preserve"> </w:t>
      </w:r>
      <w:r>
        <w:rPr>
          <w:rFonts w:ascii="Times New Roman" w:hAnsi="Times New Roman"/>
          <w:szCs w:val="24"/>
        </w:rPr>
        <w:t xml:space="preserve">The policy </w:t>
      </w:r>
      <w:r w:rsidR="00973D61">
        <w:rPr>
          <w:rFonts w:ascii="Times New Roman" w:hAnsi="Times New Roman"/>
          <w:szCs w:val="24"/>
        </w:rPr>
        <w:t>must</w:t>
      </w:r>
      <w:r w:rsidR="003F1295">
        <w:rPr>
          <w:rFonts w:ascii="Times New Roman" w:hAnsi="Times New Roman"/>
          <w:szCs w:val="24"/>
        </w:rPr>
        <w:t xml:space="preserve"> also do the following</w:t>
      </w:r>
      <w:r w:rsidR="00973D61">
        <w:rPr>
          <w:rFonts w:ascii="Times New Roman" w:hAnsi="Times New Roman"/>
          <w:szCs w:val="24"/>
        </w:rPr>
        <w:t>:</w:t>
      </w:r>
    </w:p>
    <w:p w14:paraId="6F3CB668" w14:textId="336289C2" w:rsidR="00973D61" w:rsidRPr="00973D61" w:rsidRDefault="00973D61" w:rsidP="00F04C83">
      <w:pPr>
        <w:pStyle w:val="ListParagraph"/>
        <w:numPr>
          <w:ilvl w:val="0"/>
          <w:numId w:val="19"/>
        </w:numPr>
        <w:spacing w:before="120"/>
        <w:contextualSpacing w:val="0"/>
        <w:jc w:val="both"/>
        <w:rPr>
          <w:rFonts w:ascii="Times New Roman" w:hAnsi="Times New Roman"/>
          <w:szCs w:val="24"/>
        </w:rPr>
      </w:pPr>
      <w:r w:rsidRPr="00973D61">
        <w:rPr>
          <w:rFonts w:ascii="Times New Roman" w:hAnsi="Times New Roman"/>
          <w:szCs w:val="24"/>
        </w:rPr>
        <w:t>Describe the circumstances under which an all-virtual public meeting and remote participation will be allowed and the process the public body will use for making requests to use remote participation, approving or denying such requests, and creating a record of such requests; and</w:t>
      </w:r>
    </w:p>
    <w:p w14:paraId="47F7C3A0" w14:textId="1D6F455A" w:rsidR="00D65DDB" w:rsidRPr="00973D61" w:rsidRDefault="00973D61" w:rsidP="00F04C83">
      <w:pPr>
        <w:pStyle w:val="ListParagraph"/>
        <w:numPr>
          <w:ilvl w:val="0"/>
          <w:numId w:val="19"/>
        </w:numPr>
        <w:spacing w:before="120"/>
        <w:contextualSpacing w:val="0"/>
        <w:jc w:val="both"/>
        <w:rPr>
          <w:rFonts w:ascii="Times New Roman" w:hAnsi="Times New Roman"/>
          <w:szCs w:val="24"/>
        </w:rPr>
      </w:pPr>
      <w:r w:rsidRPr="00973D61">
        <w:rPr>
          <w:rFonts w:ascii="Times New Roman" w:hAnsi="Times New Roman"/>
          <w:szCs w:val="24"/>
        </w:rPr>
        <w:t>Fix the number of times remote participation for personal matters or all-virtual public meetings can be used per calendar year, not to exceed the limitations set forth in subdivisions B 4 and C 9.</w:t>
      </w:r>
    </w:p>
    <w:p w14:paraId="3E17DF0B" w14:textId="46026361" w:rsidR="00481136" w:rsidRDefault="002D0291" w:rsidP="00973D61">
      <w:pPr>
        <w:spacing w:before="120"/>
        <w:jc w:val="both"/>
        <w:rPr>
          <w:rFonts w:ascii="Times New Roman" w:hAnsi="Times New Roman"/>
          <w:szCs w:val="24"/>
        </w:rPr>
      </w:pPr>
      <w:r>
        <w:rPr>
          <w:rFonts w:ascii="Times New Roman" w:hAnsi="Times New Roman"/>
          <w:szCs w:val="24"/>
        </w:rPr>
        <w:t>The public body may set forth more restrictive limitations regarding the circumstances under which remote participation is allow</w:t>
      </w:r>
      <w:r w:rsidR="00481136">
        <w:rPr>
          <w:rFonts w:ascii="Times New Roman" w:hAnsi="Times New Roman"/>
          <w:szCs w:val="24"/>
        </w:rPr>
        <w:t>ed</w:t>
      </w:r>
      <w:r>
        <w:rPr>
          <w:rFonts w:ascii="Times New Roman" w:hAnsi="Times New Roman"/>
          <w:szCs w:val="24"/>
        </w:rPr>
        <w:t xml:space="preserve"> than the statutory limits</w:t>
      </w:r>
      <w:r w:rsidR="003F1295" w:rsidRPr="003F1295">
        <w:rPr>
          <w:rFonts w:ascii="Times New Roman" w:hAnsi="Times New Roman"/>
          <w:szCs w:val="24"/>
        </w:rPr>
        <w:t xml:space="preserve"> </w:t>
      </w:r>
      <w:r w:rsidR="003F1295">
        <w:rPr>
          <w:rFonts w:ascii="Times New Roman" w:hAnsi="Times New Roman"/>
          <w:szCs w:val="24"/>
        </w:rPr>
        <w:t>set forth in FOIA</w:t>
      </w:r>
      <w:r>
        <w:rPr>
          <w:rFonts w:ascii="Times New Roman" w:hAnsi="Times New Roman"/>
          <w:szCs w:val="24"/>
        </w:rPr>
        <w:t>, but it may not expa</w:t>
      </w:r>
      <w:r w:rsidR="003F1295">
        <w:rPr>
          <w:rFonts w:ascii="Times New Roman" w:hAnsi="Times New Roman"/>
          <w:szCs w:val="24"/>
        </w:rPr>
        <w:t>nd such participation beyond those</w:t>
      </w:r>
      <w:r>
        <w:rPr>
          <w:rFonts w:ascii="Times New Roman" w:hAnsi="Times New Roman"/>
          <w:szCs w:val="24"/>
        </w:rPr>
        <w:t xml:space="preserve"> statutory limits.</w:t>
      </w:r>
      <w:r w:rsidR="00DC4250">
        <w:rPr>
          <w:rFonts w:ascii="Times New Roman" w:hAnsi="Times New Roman"/>
          <w:szCs w:val="24"/>
        </w:rPr>
        <w:t xml:space="preserve"> </w:t>
      </w:r>
      <w:r w:rsidR="00E33AE4">
        <w:rPr>
          <w:rFonts w:ascii="Times New Roman" w:hAnsi="Times New Roman"/>
          <w:szCs w:val="24"/>
        </w:rPr>
        <w:t>As of 2024, the</w:t>
      </w:r>
      <w:r w:rsidR="00E33AE4" w:rsidRPr="00E33AE4">
        <w:rPr>
          <w:rFonts w:ascii="Times New Roman" w:hAnsi="Times New Roman"/>
          <w:szCs w:val="24"/>
        </w:rPr>
        <w:t xml:space="preserve"> policy shall not prohibit or restrict any individual member of a public body who is participating in an all-virtual meeting or who is using remote participation from voting on matters before the public body.</w:t>
      </w:r>
      <w:r w:rsidR="00E33AE4">
        <w:rPr>
          <w:rFonts w:ascii="Times New Roman" w:hAnsi="Times New Roman"/>
          <w:szCs w:val="24"/>
        </w:rPr>
        <w:t xml:space="preserve"> </w:t>
      </w:r>
      <w:r w:rsidR="00973D61">
        <w:rPr>
          <w:rFonts w:ascii="Times New Roman" w:hAnsi="Times New Roman"/>
          <w:szCs w:val="24"/>
        </w:rPr>
        <w:t>The referenced s</w:t>
      </w:r>
      <w:r w:rsidR="00973D61" w:rsidRPr="00973D61">
        <w:rPr>
          <w:rFonts w:ascii="Times New Roman" w:hAnsi="Times New Roman"/>
          <w:szCs w:val="24"/>
        </w:rPr>
        <w:t>ubdivisions B 4 and C 9 of § 2.2-3708.3 set out the numerical limitation on remote participation due to personal matters and all-virtual public meetings, respectively</w:t>
      </w:r>
      <w:r w:rsidR="00E33AE4">
        <w:rPr>
          <w:rFonts w:ascii="Times New Roman" w:hAnsi="Times New Roman"/>
          <w:szCs w:val="24"/>
        </w:rPr>
        <w:t xml:space="preserve">. Subdivision B 4 limits remote participation due to personal matters to </w:t>
      </w:r>
      <w:r w:rsidR="00973D61" w:rsidRPr="00973D61">
        <w:rPr>
          <w:rFonts w:ascii="Times New Roman" w:hAnsi="Times New Roman"/>
          <w:szCs w:val="24"/>
        </w:rPr>
        <w:t xml:space="preserve">two </w:t>
      </w:r>
      <w:r w:rsidR="003A0F0F">
        <w:rPr>
          <w:rFonts w:ascii="Times New Roman" w:hAnsi="Times New Roman"/>
          <w:szCs w:val="24"/>
        </w:rPr>
        <w:t>meetings</w:t>
      </w:r>
      <w:r w:rsidR="00973D61" w:rsidRPr="00973D61">
        <w:rPr>
          <w:rFonts w:ascii="Times New Roman" w:hAnsi="Times New Roman"/>
          <w:szCs w:val="24"/>
        </w:rPr>
        <w:t xml:space="preserve"> per calendar year or 25 percent of the meetings held per calendar year rounded up to the next whole number, whichever is greater.</w:t>
      </w:r>
      <w:r w:rsidR="00DC4250">
        <w:rPr>
          <w:rFonts w:ascii="Times New Roman" w:hAnsi="Times New Roman"/>
          <w:szCs w:val="24"/>
        </w:rPr>
        <w:t xml:space="preserve"> </w:t>
      </w:r>
      <w:r w:rsidR="00E33AE4">
        <w:rPr>
          <w:rFonts w:ascii="Times New Roman" w:hAnsi="Times New Roman"/>
          <w:szCs w:val="24"/>
        </w:rPr>
        <w:t xml:space="preserve">Subdivision C 9 limits all-virtual public meetings to </w:t>
      </w:r>
      <w:r w:rsidR="00E33AE4" w:rsidRPr="00973D61">
        <w:rPr>
          <w:rFonts w:ascii="Times New Roman" w:hAnsi="Times New Roman"/>
          <w:szCs w:val="24"/>
        </w:rPr>
        <w:t xml:space="preserve">two </w:t>
      </w:r>
      <w:r w:rsidR="00E33AE4">
        <w:rPr>
          <w:rFonts w:ascii="Times New Roman" w:hAnsi="Times New Roman"/>
          <w:szCs w:val="24"/>
        </w:rPr>
        <w:t>meetings</w:t>
      </w:r>
      <w:r w:rsidR="00E33AE4" w:rsidRPr="00973D61">
        <w:rPr>
          <w:rFonts w:ascii="Times New Roman" w:hAnsi="Times New Roman"/>
          <w:szCs w:val="24"/>
        </w:rPr>
        <w:t xml:space="preserve"> per calendar year or </w:t>
      </w:r>
      <w:r w:rsidR="00E33AE4">
        <w:rPr>
          <w:rFonts w:ascii="Times New Roman" w:hAnsi="Times New Roman"/>
          <w:szCs w:val="24"/>
        </w:rPr>
        <w:t>50</w:t>
      </w:r>
      <w:r w:rsidR="00E33AE4" w:rsidRPr="00973D61">
        <w:rPr>
          <w:rFonts w:ascii="Times New Roman" w:hAnsi="Times New Roman"/>
          <w:szCs w:val="24"/>
        </w:rPr>
        <w:t xml:space="preserve"> percent of the meetings held per calendar year rounded up to the next whole number, whichever is greater.</w:t>
      </w:r>
      <w:r w:rsidR="00E33AE4">
        <w:rPr>
          <w:rFonts w:ascii="Times New Roman" w:hAnsi="Times New Roman"/>
          <w:szCs w:val="24"/>
        </w:rPr>
        <w:t xml:space="preserve"> </w:t>
      </w:r>
      <w:r w:rsidR="0096350E">
        <w:rPr>
          <w:rFonts w:ascii="Times New Roman" w:hAnsi="Times New Roman"/>
          <w:szCs w:val="24"/>
        </w:rPr>
        <w:t xml:space="preserve">Additionally, an all-virtual public meeting may not be held </w:t>
      </w:r>
      <w:r w:rsidR="0096350E" w:rsidRPr="0096350E">
        <w:rPr>
          <w:rFonts w:ascii="Times New Roman" w:hAnsi="Times New Roman"/>
          <w:szCs w:val="24"/>
        </w:rPr>
        <w:t>consecutively with another all-virtual public meeting</w:t>
      </w:r>
      <w:r w:rsidR="0096350E">
        <w:rPr>
          <w:rFonts w:ascii="Times New Roman" w:hAnsi="Times New Roman"/>
          <w:szCs w:val="24"/>
        </w:rPr>
        <w:t>.</w:t>
      </w:r>
      <w:r w:rsidR="00DC4250">
        <w:rPr>
          <w:rFonts w:ascii="Times New Roman" w:hAnsi="Times New Roman"/>
          <w:szCs w:val="24"/>
        </w:rPr>
        <w:t xml:space="preserve"> </w:t>
      </w:r>
    </w:p>
    <w:p w14:paraId="63570888" w14:textId="4F88C421" w:rsidR="003F1295" w:rsidRPr="003F1295" w:rsidRDefault="00717FF3" w:rsidP="00F04C83">
      <w:pPr>
        <w:spacing w:before="240"/>
        <w:jc w:val="both"/>
        <w:rPr>
          <w:rFonts w:ascii="Times New Roman" w:hAnsi="Times New Roman"/>
          <w:szCs w:val="24"/>
          <w:u w:val="single"/>
        </w:rPr>
      </w:pPr>
      <w:r w:rsidRPr="003F1295">
        <w:rPr>
          <w:rFonts w:ascii="Times New Roman" w:hAnsi="Times New Roman"/>
          <w:b/>
          <w:szCs w:val="24"/>
          <w:u w:val="single"/>
        </w:rPr>
        <w:t>Note</w:t>
      </w:r>
      <w:r w:rsidR="003F1295">
        <w:rPr>
          <w:rFonts w:ascii="Times New Roman" w:hAnsi="Times New Roman"/>
          <w:szCs w:val="24"/>
          <w:u w:val="single"/>
        </w:rPr>
        <w:t>:</w:t>
      </w:r>
      <w:r w:rsidRPr="003F1295">
        <w:rPr>
          <w:rFonts w:ascii="Times New Roman" w:hAnsi="Times New Roman"/>
          <w:szCs w:val="24"/>
          <w:u w:val="single"/>
        </w:rPr>
        <w:t xml:space="preserve"> </w:t>
      </w:r>
      <w:r w:rsidR="003F1295">
        <w:rPr>
          <w:rFonts w:ascii="Times New Roman" w:hAnsi="Times New Roman"/>
          <w:szCs w:val="24"/>
          <w:u w:val="single"/>
        </w:rPr>
        <w:t>Count</w:t>
      </w:r>
      <w:r w:rsidR="003F1295" w:rsidRPr="003F1295">
        <w:rPr>
          <w:rFonts w:ascii="Times New Roman" w:hAnsi="Times New Roman"/>
          <w:szCs w:val="24"/>
          <w:u w:val="single"/>
        </w:rPr>
        <w:t xml:space="preserve"> participation</w:t>
      </w:r>
      <w:r w:rsidR="003F1295">
        <w:rPr>
          <w:rFonts w:ascii="Times New Roman" w:hAnsi="Times New Roman"/>
          <w:szCs w:val="24"/>
          <w:u w:val="single"/>
        </w:rPr>
        <w:t xml:space="preserve"> </w:t>
      </w:r>
      <w:r w:rsidR="00DA52D2">
        <w:rPr>
          <w:rFonts w:ascii="Times New Roman" w:hAnsi="Times New Roman"/>
          <w:szCs w:val="24"/>
          <w:u w:val="single"/>
        </w:rPr>
        <w:t>separately for</w:t>
      </w:r>
      <w:r w:rsidR="003F1295">
        <w:rPr>
          <w:rFonts w:ascii="Times New Roman" w:hAnsi="Times New Roman"/>
          <w:szCs w:val="24"/>
          <w:u w:val="single"/>
        </w:rPr>
        <w:t xml:space="preserve"> different types of meetings and</w:t>
      </w:r>
      <w:r w:rsidR="00DA52D2">
        <w:rPr>
          <w:rFonts w:ascii="Times New Roman" w:hAnsi="Times New Roman"/>
          <w:szCs w:val="24"/>
          <w:u w:val="single"/>
        </w:rPr>
        <w:t xml:space="preserve"> for meetings of</w:t>
      </w:r>
      <w:r w:rsidR="003F1295">
        <w:rPr>
          <w:rFonts w:ascii="Times New Roman" w:hAnsi="Times New Roman"/>
          <w:szCs w:val="24"/>
          <w:u w:val="single"/>
        </w:rPr>
        <w:t xml:space="preserve"> dif</w:t>
      </w:r>
      <w:r w:rsidR="00DA52D2">
        <w:rPr>
          <w:rFonts w:ascii="Times New Roman" w:hAnsi="Times New Roman"/>
          <w:szCs w:val="24"/>
          <w:u w:val="single"/>
        </w:rPr>
        <w:t>ferent public bodies</w:t>
      </w:r>
    </w:p>
    <w:p w14:paraId="633B093F" w14:textId="5375E9BB" w:rsidR="0096350E" w:rsidRDefault="003F1295" w:rsidP="00973D61">
      <w:pPr>
        <w:spacing w:before="120"/>
        <w:jc w:val="both"/>
        <w:rPr>
          <w:rFonts w:ascii="Times New Roman" w:hAnsi="Times New Roman"/>
          <w:szCs w:val="24"/>
        </w:rPr>
      </w:pPr>
      <w:r>
        <w:rPr>
          <w:rFonts w:ascii="Times New Roman" w:hAnsi="Times New Roman"/>
          <w:szCs w:val="24"/>
        </w:rPr>
        <w:t>First, note that t</w:t>
      </w:r>
      <w:r w:rsidR="00717FF3">
        <w:rPr>
          <w:rFonts w:ascii="Times New Roman" w:hAnsi="Times New Roman"/>
          <w:szCs w:val="24"/>
        </w:rPr>
        <w:t>he limits on remote participation due to personal matters are separate from the limits on all-virtual public meetings</w:t>
      </w:r>
      <w:r w:rsidR="003448D9">
        <w:rPr>
          <w:rFonts w:ascii="Times New Roman" w:hAnsi="Times New Roman"/>
          <w:szCs w:val="24"/>
        </w:rPr>
        <w:t xml:space="preserve"> and should be counted separately</w:t>
      </w:r>
      <w:r w:rsidR="002E07E0">
        <w:rPr>
          <w:rFonts w:ascii="Times New Roman" w:hAnsi="Times New Roman"/>
          <w:szCs w:val="24"/>
        </w:rPr>
        <w:t>.</w:t>
      </w:r>
      <w:r w:rsidR="00717FF3">
        <w:rPr>
          <w:rFonts w:ascii="Times New Roman" w:hAnsi="Times New Roman"/>
          <w:szCs w:val="24"/>
        </w:rPr>
        <w:t xml:space="preserve"> For example, if an individual member had already reached his limit on participation</w:t>
      </w:r>
      <w:r w:rsidR="00481136">
        <w:rPr>
          <w:rFonts w:ascii="Times New Roman" w:hAnsi="Times New Roman"/>
          <w:szCs w:val="24"/>
        </w:rPr>
        <w:t xml:space="preserve"> due to personal matters</w:t>
      </w:r>
      <w:r w:rsidR="00717FF3">
        <w:rPr>
          <w:rFonts w:ascii="Times New Roman" w:hAnsi="Times New Roman"/>
          <w:szCs w:val="24"/>
        </w:rPr>
        <w:t xml:space="preserve">, but the public body scheduled an all-virtual public meeting, the member could still participate in the all-virtual public meeting because these </w:t>
      </w:r>
      <w:r w:rsidR="00481136">
        <w:rPr>
          <w:rFonts w:ascii="Times New Roman" w:hAnsi="Times New Roman"/>
          <w:szCs w:val="24"/>
        </w:rPr>
        <w:t xml:space="preserve">numerical </w:t>
      </w:r>
      <w:r w:rsidR="00717FF3">
        <w:rPr>
          <w:rFonts w:ascii="Times New Roman" w:hAnsi="Times New Roman"/>
          <w:szCs w:val="24"/>
        </w:rPr>
        <w:t>limits are counted separately</w:t>
      </w:r>
      <w:r w:rsidR="003A0F0F">
        <w:rPr>
          <w:rFonts w:ascii="Times New Roman" w:hAnsi="Times New Roman"/>
          <w:szCs w:val="24"/>
        </w:rPr>
        <w:t xml:space="preserve"> for the different types of electronic meetings</w:t>
      </w:r>
      <w:r w:rsidR="00717FF3">
        <w:rPr>
          <w:rFonts w:ascii="Times New Roman" w:hAnsi="Times New Roman"/>
          <w:szCs w:val="24"/>
        </w:rPr>
        <w:t>.</w:t>
      </w:r>
      <w:r w:rsidR="00DC4250">
        <w:rPr>
          <w:rFonts w:ascii="Times New Roman" w:hAnsi="Times New Roman"/>
          <w:szCs w:val="24"/>
        </w:rPr>
        <w:t xml:space="preserve"> </w:t>
      </w:r>
      <w:r w:rsidR="00973D61">
        <w:rPr>
          <w:rFonts w:ascii="Times New Roman" w:hAnsi="Times New Roman"/>
          <w:szCs w:val="24"/>
        </w:rPr>
        <w:t>Public bodies may set lower numerical limits on such meetings by policy, but they may not exceed the statutory limit</w:t>
      </w:r>
      <w:r w:rsidR="0096350E">
        <w:rPr>
          <w:rFonts w:ascii="Times New Roman" w:hAnsi="Times New Roman"/>
          <w:szCs w:val="24"/>
        </w:rPr>
        <w:t>s</w:t>
      </w:r>
      <w:r w:rsidR="00481136">
        <w:rPr>
          <w:rFonts w:ascii="Times New Roman" w:hAnsi="Times New Roman"/>
          <w:szCs w:val="24"/>
        </w:rPr>
        <w:t xml:space="preserve"> of two meetings per </w:t>
      </w:r>
      <w:r w:rsidR="00481136" w:rsidRPr="00481136">
        <w:rPr>
          <w:rFonts w:ascii="Times New Roman" w:hAnsi="Times New Roman"/>
          <w:szCs w:val="24"/>
        </w:rPr>
        <w:t>calendar year or 25 percent of the meetings held per calendar year rounded up to the next whole number, whichever is greater.</w:t>
      </w:r>
      <w:r w:rsidR="00DC4250">
        <w:rPr>
          <w:rFonts w:ascii="Times New Roman" w:hAnsi="Times New Roman"/>
          <w:szCs w:val="24"/>
        </w:rPr>
        <w:t xml:space="preserve"> </w:t>
      </w:r>
      <w:r w:rsidR="003448D9">
        <w:rPr>
          <w:rFonts w:ascii="Times New Roman" w:hAnsi="Times New Roman"/>
          <w:szCs w:val="24"/>
        </w:rPr>
        <w:t xml:space="preserve">Note also that </w:t>
      </w:r>
      <w:r w:rsidR="00481136">
        <w:rPr>
          <w:rFonts w:ascii="Times New Roman" w:hAnsi="Times New Roman"/>
          <w:szCs w:val="24"/>
        </w:rPr>
        <w:t>these statutory numerical limits apply</w:t>
      </w:r>
      <w:r w:rsidR="008C6CA3">
        <w:rPr>
          <w:rFonts w:ascii="Times New Roman" w:hAnsi="Times New Roman"/>
          <w:szCs w:val="24"/>
        </w:rPr>
        <w:t xml:space="preserve"> only</w:t>
      </w:r>
      <w:r w:rsidR="00481136">
        <w:rPr>
          <w:rFonts w:ascii="Times New Roman" w:hAnsi="Times New Roman"/>
          <w:szCs w:val="24"/>
        </w:rPr>
        <w:t xml:space="preserve"> to remote participation due to personal matters and to all-virtual public meetings, not to </w:t>
      </w:r>
      <w:r w:rsidR="003448D9">
        <w:rPr>
          <w:rFonts w:ascii="Times New Roman" w:hAnsi="Times New Roman"/>
          <w:szCs w:val="24"/>
        </w:rPr>
        <w:t>other types of remote participation allowed under FOIA</w:t>
      </w:r>
      <w:r w:rsidR="00481136">
        <w:rPr>
          <w:rFonts w:ascii="Times New Roman" w:hAnsi="Times New Roman"/>
          <w:szCs w:val="24"/>
        </w:rPr>
        <w:t>.</w:t>
      </w:r>
      <w:r w:rsidR="00DC4250">
        <w:rPr>
          <w:rFonts w:ascii="Times New Roman" w:hAnsi="Times New Roman"/>
          <w:szCs w:val="24"/>
        </w:rPr>
        <w:t xml:space="preserve"> </w:t>
      </w:r>
      <w:r>
        <w:rPr>
          <w:rFonts w:ascii="Times New Roman" w:hAnsi="Times New Roman"/>
          <w:szCs w:val="24"/>
        </w:rPr>
        <w:t xml:space="preserve">In other words, members can use the other types of remote participation (due to medical condition or disability, providing medical care for a family member, or due to the distance of the member's principal residence from the meeting location) an unlimited number of times, unless the public body chooses to </w:t>
      </w:r>
      <w:r w:rsidR="00DA52D2">
        <w:rPr>
          <w:rFonts w:ascii="Times New Roman" w:hAnsi="Times New Roman"/>
          <w:szCs w:val="24"/>
        </w:rPr>
        <w:t xml:space="preserve">adopt a policy that </w:t>
      </w:r>
      <w:r>
        <w:rPr>
          <w:rFonts w:ascii="Times New Roman" w:hAnsi="Times New Roman"/>
          <w:szCs w:val="24"/>
        </w:rPr>
        <w:t>place</w:t>
      </w:r>
      <w:r w:rsidR="00DA52D2">
        <w:rPr>
          <w:rFonts w:ascii="Times New Roman" w:hAnsi="Times New Roman"/>
          <w:szCs w:val="24"/>
        </w:rPr>
        <w:t>s</w:t>
      </w:r>
      <w:r>
        <w:rPr>
          <w:rFonts w:ascii="Times New Roman" w:hAnsi="Times New Roman"/>
          <w:szCs w:val="24"/>
        </w:rPr>
        <w:t xml:space="preserve"> a numerical limit on those types of remote participation</w:t>
      </w:r>
      <w:r w:rsidR="00DA52D2">
        <w:rPr>
          <w:rFonts w:ascii="Times New Roman" w:hAnsi="Times New Roman"/>
          <w:szCs w:val="24"/>
        </w:rPr>
        <w:t>.</w:t>
      </w:r>
    </w:p>
    <w:p w14:paraId="2AE73B5C" w14:textId="089FD5FF" w:rsidR="00973D61" w:rsidRDefault="003F1295" w:rsidP="00973D61">
      <w:pPr>
        <w:spacing w:before="120"/>
        <w:jc w:val="both"/>
        <w:rPr>
          <w:rFonts w:ascii="Times New Roman" w:hAnsi="Times New Roman"/>
          <w:szCs w:val="24"/>
        </w:rPr>
      </w:pPr>
      <w:r>
        <w:rPr>
          <w:rFonts w:ascii="Times New Roman" w:hAnsi="Times New Roman"/>
          <w:szCs w:val="24"/>
        </w:rPr>
        <w:t>Second</w:t>
      </w:r>
      <w:r w:rsidR="00973D61">
        <w:rPr>
          <w:rFonts w:ascii="Times New Roman" w:hAnsi="Times New Roman"/>
          <w:szCs w:val="24"/>
        </w:rPr>
        <w:t xml:space="preserve">, public bodies may </w:t>
      </w:r>
      <w:r w:rsidR="00973D61" w:rsidRPr="00973D61">
        <w:rPr>
          <w:rFonts w:ascii="Times New Roman" w:hAnsi="Times New Roman"/>
          <w:szCs w:val="24"/>
        </w:rPr>
        <w:t xml:space="preserve">also adopt </w:t>
      </w:r>
      <w:r w:rsidR="00973D61">
        <w:rPr>
          <w:rFonts w:ascii="Times New Roman" w:hAnsi="Times New Roman"/>
          <w:szCs w:val="24"/>
        </w:rPr>
        <w:t xml:space="preserve">such </w:t>
      </w:r>
      <w:r w:rsidR="00973D61" w:rsidRPr="00973D61">
        <w:rPr>
          <w:rFonts w:ascii="Times New Roman" w:hAnsi="Times New Roman"/>
          <w:szCs w:val="24"/>
        </w:rPr>
        <w:t xml:space="preserve">a </w:t>
      </w:r>
      <w:r w:rsidR="00481136">
        <w:rPr>
          <w:rFonts w:ascii="Times New Roman" w:hAnsi="Times New Roman"/>
          <w:szCs w:val="24"/>
        </w:rPr>
        <w:t xml:space="preserve">participation </w:t>
      </w:r>
      <w:r w:rsidR="00973D61" w:rsidRPr="00973D61">
        <w:rPr>
          <w:rFonts w:ascii="Times New Roman" w:hAnsi="Times New Roman"/>
          <w:szCs w:val="24"/>
        </w:rPr>
        <w:t xml:space="preserve">policy on behalf of </w:t>
      </w:r>
      <w:r w:rsidR="00973D61">
        <w:rPr>
          <w:rFonts w:ascii="Times New Roman" w:hAnsi="Times New Roman"/>
          <w:szCs w:val="24"/>
        </w:rPr>
        <w:t>any</w:t>
      </w:r>
      <w:r w:rsidR="00973D61" w:rsidRPr="00973D61">
        <w:rPr>
          <w:rFonts w:ascii="Times New Roman" w:hAnsi="Times New Roman"/>
          <w:szCs w:val="24"/>
        </w:rPr>
        <w:t xml:space="preserve"> committee, subcommittee, or other entity</w:t>
      </w:r>
      <w:r w:rsidR="00973D61">
        <w:rPr>
          <w:rFonts w:ascii="Times New Roman" w:hAnsi="Times New Roman"/>
          <w:szCs w:val="24"/>
        </w:rPr>
        <w:t xml:space="preserve"> that it creates.</w:t>
      </w:r>
      <w:r w:rsidR="00DC4250">
        <w:rPr>
          <w:rFonts w:ascii="Times New Roman" w:hAnsi="Times New Roman"/>
          <w:szCs w:val="24"/>
        </w:rPr>
        <w:t xml:space="preserve"> </w:t>
      </w:r>
      <w:r w:rsidR="003A0F0F">
        <w:rPr>
          <w:rFonts w:ascii="Times New Roman" w:hAnsi="Times New Roman"/>
          <w:szCs w:val="24"/>
        </w:rPr>
        <w:t>Keep in mind that such committees, subcommittees, and other entities are public bodies in their own right as defined in § 2.2-3701.</w:t>
      </w:r>
      <w:r w:rsidR="003A0F0F">
        <w:rPr>
          <w:rStyle w:val="FootnoteReference"/>
          <w:rFonts w:ascii="Times New Roman" w:hAnsi="Times New Roman"/>
          <w:szCs w:val="24"/>
        </w:rPr>
        <w:footnoteReference w:id="6"/>
      </w:r>
      <w:r w:rsidR="00DC4250">
        <w:rPr>
          <w:rFonts w:ascii="Times New Roman" w:hAnsi="Times New Roman"/>
          <w:szCs w:val="24"/>
        </w:rPr>
        <w:t xml:space="preserve"> </w:t>
      </w:r>
      <w:r w:rsidR="003A0F0F">
        <w:rPr>
          <w:rFonts w:ascii="Times New Roman" w:hAnsi="Times New Roman"/>
          <w:szCs w:val="24"/>
        </w:rPr>
        <w:t xml:space="preserve">Because they are separate public bodies, </w:t>
      </w:r>
      <w:r w:rsidR="0096350E">
        <w:rPr>
          <w:rFonts w:ascii="Times New Roman" w:hAnsi="Times New Roman"/>
          <w:szCs w:val="24"/>
        </w:rPr>
        <w:t xml:space="preserve">meetings of such committees, subcommittees, and other entities </w:t>
      </w:r>
      <w:r w:rsidR="00481136">
        <w:rPr>
          <w:rFonts w:ascii="Times New Roman" w:hAnsi="Times New Roman"/>
          <w:szCs w:val="24"/>
        </w:rPr>
        <w:t>are</w:t>
      </w:r>
      <w:r w:rsidR="0096350E">
        <w:rPr>
          <w:rFonts w:ascii="Times New Roman" w:hAnsi="Times New Roman"/>
          <w:szCs w:val="24"/>
        </w:rPr>
        <w:t xml:space="preserve"> counted separately </w:t>
      </w:r>
      <w:r w:rsidR="00717FF3">
        <w:rPr>
          <w:rFonts w:ascii="Times New Roman" w:hAnsi="Times New Roman"/>
          <w:szCs w:val="24"/>
        </w:rPr>
        <w:t>from meetings of the public body</w:t>
      </w:r>
      <w:r w:rsidR="003448D9">
        <w:rPr>
          <w:rFonts w:ascii="Times New Roman" w:hAnsi="Times New Roman"/>
          <w:szCs w:val="24"/>
        </w:rPr>
        <w:t xml:space="preserve"> that created them</w:t>
      </w:r>
      <w:r w:rsidR="00717FF3">
        <w:rPr>
          <w:rFonts w:ascii="Times New Roman" w:hAnsi="Times New Roman"/>
          <w:szCs w:val="24"/>
        </w:rPr>
        <w:t xml:space="preserve"> </w:t>
      </w:r>
      <w:r w:rsidR="0096350E">
        <w:rPr>
          <w:rFonts w:ascii="Times New Roman" w:hAnsi="Times New Roman"/>
          <w:szCs w:val="24"/>
        </w:rPr>
        <w:t xml:space="preserve">when determining whether a member has reached the numerical limit for remote participation due to personal matters and whether the </w:t>
      </w:r>
      <w:r w:rsidR="003448D9">
        <w:rPr>
          <w:rFonts w:ascii="Times New Roman" w:hAnsi="Times New Roman"/>
          <w:szCs w:val="24"/>
        </w:rPr>
        <w:t xml:space="preserve">limit </w:t>
      </w:r>
      <w:r w:rsidR="0096350E">
        <w:rPr>
          <w:rFonts w:ascii="Times New Roman" w:hAnsi="Times New Roman"/>
          <w:szCs w:val="24"/>
        </w:rPr>
        <w:t>regarding all-virtual public meetings</w:t>
      </w:r>
      <w:r w:rsidR="003448D9">
        <w:rPr>
          <w:rFonts w:ascii="Times New Roman" w:hAnsi="Times New Roman"/>
          <w:szCs w:val="24"/>
        </w:rPr>
        <w:t xml:space="preserve"> has been reached</w:t>
      </w:r>
      <w:r w:rsidR="0096350E">
        <w:rPr>
          <w:rFonts w:ascii="Times New Roman" w:hAnsi="Times New Roman"/>
          <w:szCs w:val="24"/>
        </w:rPr>
        <w:t xml:space="preserve"> (both regarding number and consecutive meetings).</w:t>
      </w:r>
      <w:r w:rsidR="00DC4250">
        <w:rPr>
          <w:rFonts w:ascii="Times New Roman" w:hAnsi="Times New Roman"/>
          <w:szCs w:val="24"/>
        </w:rPr>
        <w:t xml:space="preserve"> </w:t>
      </w:r>
      <w:r w:rsidR="00717FF3">
        <w:rPr>
          <w:rFonts w:ascii="Times New Roman" w:hAnsi="Times New Roman"/>
          <w:szCs w:val="24"/>
        </w:rPr>
        <w:t>For example, if a member had reached the limit on participation due to personal matters in meetings of the main public body, he could still participate remotely due to personal matters in meetings of any committee, subcommittee, or other entity on which he serves</w:t>
      </w:r>
      <w:r w:rsidR="003A0F0F">
        <w:rPr>
          <w:rFonts w:ascii="Times New Roman" w:hAnsi="Times New Roman"/>
          <w:szCs w:val="24"/>
        </w:rPr>
        <w:t xml:space="preserve"> (presuming he has not reached the limit for that </w:t>
      </w:r>
      <w:r w:rsidR="00E8641B">
        <w:rPr>
          <w:rFonts w:ascii="Times New Roman" w:hAnsi="Times New Roman"/>
          <w:szCs w:val="24"/>
        </w:rPr>
        <w:t xml:space="preserve">committee, subcommittee, or other entity </w:t>
      </w:r>
      <w:r w:rsidR="003A0F0F">
        <w:rPr>
          <w:rFonts w:ascii="Times New Roman" w:hAnsi="Times New Roman"/>
          <w:szCs w:val="24"/>
        </w:rPr>
        <w:t>as well)</w:t>
      </w:r>
      <w:r w:rsidR="00717FF3">
        <w:rPr>
          <w:rFonts w:ascii="Times New Roman" w:hAnsi="Times New Roman"/>
          <w:szCs w:val="24"/>
        </w:rPr>
        <w:t>.</w:t>
      </w:r>
      <w:r w:rsidR="00DC4250">
        <w:rPr>
          <w:rFonts w:ascii="Times New Roman" w:hAnsi="Times New Roman"/>
          <w:szCs w:val="24"/>
        </w:rPr>
        <w:t xml:space="preserve"> </w:t>
      </w:r>
      <w:r w:rsidR="00717FF3">
        <w:rPr>
          <w:rFonts w:ascii="Times New Roman" w:hAnsi="Times New Roman"/>
          <w:szCs w:val="24"/>
        </w:rPr>
        <w:t>Note again that public bodies may also set lower numerical limits on such meetings of their</w:t>
      </w:r>
      <w:r w:rsidR="00A52B70">
        <w:rPr>
          <w:rFonts w:ascii="Times New Roman" w:hAnsi="Times New Roman"/>
          <w:szCs w:val="24"/>
        </w:rPr>
        <w:t xml:space="preserve"> committees</w:t>
      </w:r>
      <w:r w:rsidR="00717FF3">
        <w:rPr>
          <w:rFonts w:ascii="Times New Roman" w:hAnsi="Times New Roman"/>
          <w:szCs w:val="24"/>
        </w:rPr>
        <w:t xml:space="preserve">, subcommittees, or other entities, </w:t>
      </w:r>
      <w:r w:rsidR="003448D9">
        <w:rPr>
          <w:rFonts w:ascii="Times New Roman" w:hAnsi="Times New Roman"/>
          <w:szCs w:val="24"/>
        </w:rPr>
        <w:t xml:space="preserve">just as they can for the main public body, </w:t>
      </w:r>
      <w:r w:rsidR="00717FF3">
        <w:rPr>
          <w:rFonts w:ascii="Times New Roman" w:hAnsi="Times New Roman"/>
          <w:szCs w:val="24"/>
        </w:rPr>
        <w:t>but they may not exceed the statutory limits.</w:t>
      </w:r>
    </w:p>
    <w:p w14:paraId="00C8D450" w14:textId="0F8B6798" w:rsidR="00DA52D2" w:rsidRPr="00DA52D2" w:rsidRDefault="00DA52D2" w:rsidP="00F04C83">
      <w:pPr>
        <w:spacing w:before="240"/>
        <w:jc w:val="both"/>
        <w:rPr>
          <w:rFonts w:ascii="Times New Roman" w:hAnsi="Times New Roman"/>
          <w:szCs w:val="24"/>
          <w:u w:val="single"/>
        </w:rPr>
      </w:pPr>
      <w:r w:rsidRPr="00DA52D2">
        <w:rPr>
          <w:rFonts w:ascii="Times New Roman" w:hAnsi="Times New Roman"/>
          <w:b/>
          <w:szCs w:val="24"/>
          <w:u w:val="single"/>
        </w:rPr>
        <w:t>Note:</w:t>
      </w:r>
      <w:r w:rsidRPr="00DA52D2">
        <w:rPr>
          <w:rFonts w:ascii="Times New Roman" w:hAnsi="Times New Roman"/>
          <w:szCs w:val="24"/>
          <w:u w:val="single"/>
        </w:rPr>
        <w:t xml:space="preserve"> Public bodies may adopt a policy on electronic participation and members may use it at the same public meeting</w:t>
      </w:r>
    </w:p>
    <w:p w14:paraId="70D23899" w14:textId="0C9EE59F" w:rsidR="00973D61" w:rsidRDefault="00DA52D2" w:rsidP="00973D61">
      <w:pPr>
        <w:spacing w:before="120"/>
        <w:jc w:val="both"/>
        <w:rPr>
          <w:rFonts w:ascii="Times New Roman" w:hAnsi="Times New Roman"/>
          <w:szCs w:val="24"/>
        </w:rPr>
      </w:pPr>
      <w:r>
        <w:rPr>
          <w:rFonts w:ascii="Times New Roman" w:hAnsi="Times New Roman"/>
          <w:szCs w:val="24"/>
        </w:rPr>
        <w:t>If</w:t>
      </w:r>
      <w:r w:rsidR="003448D9">
        <w:rPr>
          <w:rFonts w:ascii="Times New Roman" w:hAnsi="Times New Roman"/>
          <w:szCs w:val="24"/>
        </w:rPr>
        <w:t xml:space="preserve"> a member </w:t>
      </w:r>
      <w:r w:rsidR="00973D61">
        <w:rPr>
          <w:rFonts w:ascii="Times New Roman" w:hAnsi="Times New Roman"/>
          <w:szCs w:val="24"/>
        </w:rPr>
        <w:t>wishes to participate remotely but the public body has not yet adopted a policy on doing so</w:t>
      </w:r>
      <w:r w:rsidR="003448D9">
        <w:rPr>
          <w:rFonts w:ascii="Times New Roman" w:hAnsi="Times New Roman"/>
          <w:szCs w:val="24"/>
        </w:rPr>
        <w:t xml:space="preserve"> prior to the meeting, it is still an option.</w:t>
      </w:r>
      <w:r w:rsidR="00DC4250">
        <w:rPr>
          <w:rFonts w:ascii="Times New Roman" w:hAnsi="Times New Roman"/>
          <w:szCs w:val="24"/>
        </w:rPr>
        <w:t xml:space="preserve"> </w:t>
      </w:r>
      <w:r w:rsidR="003448D9">
        <w:rPr>
          <w:rFonts w:ascii="Times New Roman" w:hAnsi="Times New Roman"/>
          <w:szCs w:val="24"/>
        </w:rPr>
        <w:t>S</w:t>
      </w:r>
      <w:r w:rsidR="00973D61">
        <w:rPr>
          <w:rFonts w:ascii="Times New Roman" w:hAnsi="Times New Roman"/>
          <w:szCs w:val="24"/>
        </w:rPr>
        <w:t>o long as</w:t>
      </w:r>
      <w:r w:rsidR="003448D9">
        <w:rPr>
          <w:rFonts w:ascii="Times New Roman" w:hAnsi="Times New Roman"/>
          <w:szCs w:val="24"/>
        </w:rPr>
        <w:t xml:space="preserve"> a quorum of the public body is </w:t>
      </w:r>
      <w:r w:rsidR="00973D61">
        <w:rPr>
          <w:rFonts w:ascii="Times New Roman" w:hAnsi="Times New Roman"/>
          <w:szCs w:val="24"/>
        </w:rPr>
        <w:t>assembled physically</w:t>
      </w:r>
      <w:r w:rsidR="0096350E">
        <w:rPr>
          <w:rFonts w:ascii="Times New Roman" w:hAnsi="Times New Roman"/>
          <w:szCs w:val="24"/>
        </w:rPr>
        <w:t xml:space="preserve"> in one location</w:t>
      </w:r>
      <w:r w:rsidR="003448D9">
        <w:rPr>
          <w:rFonts w:ascii="Times New Roman" w:hAnsi="Times New Roman"/>
          <w:szCs w:val="24"/>
        </w:rPr>
        <w:t xml:space="preserve"> first</w:t>
      </w:r>
      <w:r w:rsidR="00973D61">
        <w:rPr>
          <w:rFonts w:ascii="Times New Roman" w:hAnsi="Times New Roman"/>
          <w:szCs w:val="24"/>
        </w:rPr>
        <w:t xml:space="preserve">, that quorum </w:t>
      </w:r>
      <w:r w:rsidR="0096350E">
        <w:rPr>
          <w:rFonts w:ascii="Times New Roman" w:hAnsi="Times New Roman"/>
          <w:szCs w:val="24"/>
        </w:rPr>
        <w:t xml:space="preserve">may vote to adopt a </w:t>
      </w:r>
      <w:r w:rsidR="003448D9">
        <w:rPr>
          <w:rFonts w:ascii="Times New Roman" w:hAnsi="Times New Roman"/>
          <w:szCs w:val="24"/>
        </w:rPr>
        <w:t xml:space="preserve">participation </w:t>
      </w:r>
      <w:r w:rsidR="0096350E">
        <w:rPr>
          <w:rFonts w:ascii="Times New Roman" w:hAnsi="Times New Roman"/>
          <w:szCs w:val="24"/>
        </w:rPr>
        <w:t xml:space="preserve">policy </w:t>
      </w:r>
      <w:r w:rsidR="003448D9">
        <w:rPr>
          <w:rFonts w:ascii="Times New Roman" w:hAnsi="Times New Roman"/>
          <w:szCs w:val="24"/>
        </w:rPr>
        <w:t xml:space="preserve">as required by law </w:t>
      </w:r>
      <w:r w:rsidR="0096350E">
        <w:rPr>
          <w:rFonts w:ascii="Times New Roman" w:hAnsi="Times New Roman"/>
          <w:szCs w:val="24"/>
        </w:rPr>
        <w:t>during the</w:t>
      </w:r>
      <w:r w:rsidR="00973D61">
        <w:rPr>
          <w:rFonts w:ascii="Times New Roman" w:hAnsi="Times New Roman"/>
          <w:szCs w:val="24"/>
        </w:rPr>
        <w:t xml:space="preserve"> public meeting</w:t>
      </w:r>
      <w:r w:rsidR="003448D9">
        <w:rPr>
          <w:rFonts w:ascii="Times New Roman" w:hAnsi="Times New Roman"/>
          <w:szCs w:val="24"/>
        </w:rPr>
        <w:t>.</w:t>
      </w:r>
      <w:r w:rsidR="00DC4250">
        <w:rPr>
          <w:rFonts w:ascii="Times New Roman" w:hAnsi="Times New Roman"/>
          <w:szCs w:val="24"/>
        </w:rPr>
        <w:t xml:space="preserve"> </w:t>
      </w:r>
      <w:r w:rsidR="003448D9">
        <w:rPr>
          <w:rFonts w:ascii="Times New Roman" w:hAnsi="Times New Roman"/>
          <w:szCs w:val="24"/>
        </w:rPr>
        <w:t>The</w:t>
      </w:r>
      <w:r w:rsidR="00973D61">
        <w:rPr>
          <w:rFonts w:ascii="Times New Roman" w:hAnsi="Times New Roman"/>
          <w:szCs w:val="24"/>
        </w:rPr>
        <w:t>n</w:t>
      </w:r>
      <w:r w:rsidR="003448D9">
        <w:rPr>
          <w:rFonts w:ascii="Times New Roman" w:hAnsi="Times New Roman"/>
          <w:szCs w:val="24"/>
        </w:rPr>
        <w:t>, after the policy has been adopted, the public body</w:t>
      </w:r>
      <w:r w:rsidR="00973D61">
        <w:rPr>
          <w:rFonts w:ascii="Times New Roman" w:hAnsi="Times New Roman"/>
          <w:szCs w:val="24"/>
        </w:rPr>
        <w:t xml:space="preserve"> </w:t>
      </w:r>
      <w:r w:rsidR="003448D9">
        <w:rPr>
          <w:rFonts w:ascii="Times New Roman" w:hAnsi="Times New Roman"/>
          <w:szCs w:val="24"/>
        </w:rPr>
        <w:t xml:space="preserve">may </w:t>
      </w:r>
      <w:r w:rsidR="00973D61">
        <w:rPr>
          <w:rFonts w:ascii="Times New Roman" w:hAnsi="Times New Roman"/>
          <w:szCs w:val="24"/>
        </w:rPr>
        <w:t>allow the other member</w:t>
      </w:r>
      <w:r w:rsidR="003448D9">
        <w:rPr>
          <w:rFonts w:ascii="Times New Roman" w:hAnsi="Times New Roman"/>
          <w:szCs w:val="24"/>
        </w:rPr>
        <w:t>(s) to participate remotely</w:t>
      </w:r>
      <w:r w:rsidR="00973D61">
        <w:rPr>
          <w:rFonts w:ascii="Times New Roman" w:hAnsi="Times New Roman"/>
          <w:szCs w:val="24"/>
        </w:rPr>
        <w:t xml:space="preserve"> for the rest of the meeting.</w:t>
      </w:r>
    </w:p>
    <w:p w14:paraId="644B9090" w14:textId="205A5122" w:rsidR="00973D61" w:rsidRPr="00EE07BD" w:rsidRDefault="00EC4ABE" w:rsidP="00F04C83">
      <w:pPr>
        <w:tabs>
          <w:tab w:val="left" w:pos="720"/>
        </w:tabs>
        <w:spacing w:before="240"/>
        <w:jc w:val="both"/>
        <w:rPr>
          <w:rFonts w:ascii="Times New Roman" w:hAnsi="Times New Roman"/>
          <w:szCs w:val="24"/>
          <w:u w:val="single"/>
        </w:rPr>
      </w:pPr>
      <w:r w:rsidRPr="00EE07BD">
        <w:rPr>
          <w:rFonts w:ascii="Times New Roman" w:hAnsi="Times New Roman"/>
          <w:szCs w:val="24"/>
          <w:u w:val="single"/>
        </w:rPr>
        <w:t>Sample policy language</w:t>
      </w:r>
    </w:p>
    <w:p w14:paraId="0F864210" w14:textId="4583E863" w:rsidR="00973D61" w:rsidRDefault="00973D61" w:rsidP="00F81CFB">
      <w:pPr>
        <w:tabs>
          <w:tab w:val="left" w:pos="720"/>
        </w:tabs>
        <w:spacing w:before="120"/>
        <w:jc w:val="both"/>
        <w:rPr>
          <w:rFonts w:ascii="Times New Roman" w:hAnsi="Times New Roman"/>
          <w:szCs w:val="24"/>
        </w:rPr>
      </w:pPr>
      <w:r w:rsidRPr="001E3BB0">
        <w:rPr>
          <w:rFonts w:ascii="Times New Roman" w:hAnsi="Times New Roman"/>
          <w:szCs w:val="24"/>
        </w:rPr>
        <w:t>In order to facilitate compliance with this requirement, the FOIA Council has prepared sample language</w:t>
      </w:r>
      <w:r>
        <w:rPr>
          <w:rFonts w:ascii="Times New Roman" w:hAnsi="Times New Roman"/>
          <w:szCs w:val="24"/>
        </w:rPr>
        <w:t xml:space="preserve"> that</w:t>
      </w:r>
      <w:r w:rsidRPr="001E3BB0">
        <w:rPr>
          <w:rFonts w:ascii="Times New Roman" w:hAnsi="Times New Roman"/>
          <w:szCs w:val="24"/>
        </w:rPr>
        <w:t xml:space="preserve"> public bodies may use in crafting their own policies.</w:t>
      </w:r>
      <w:r>
        <w:rPr>
          <w:rFonts w:ascii="Times New Roman" w:hAnsi="Times New Roman"/>
          <w:szCs w:val="24"/>
        </w:rPr>
        <w:t xml:space="preserve"> </w:t>
      </w:r>
      <w:r w:rsidRPr="001E3BB0">
        <w:rPr>
          <w:rFonts w:ascii="Times New Roman" w:hAnsi="Times New Roman"/>
          <w:szCs w:val="24"/>
        </w:rPr>
        <w:t>This sample language is based on the language of the statute itself and includes both the basic policy statement and the limitations set forth in the law</w:t>
      </w:r>
      <w:r w:rsidR="00F81CFB">
        <w:rPr>
          <w:rFonts w:ascii="Times New Roman" w:hAnsi="Times New Roman"/>
          <w:szCs w:val="24"/>
        </w:rPr>
        <w:t>.</w:t>
      </w:r>
    </w:p>
    <w:p w14:paraId="33805710" w14:textId="3C108E3E" w:rsidR="00F81CFB" w:rsidRPr="0052648C" w:rsidRDefault="00F81CFB" w:rsidP="00A34DE3">
      <w:pPr>
        <w:spacing w:before="120"/>
        <w:ind w:left="720"/>
        <w:jc w:val="both"/>
        <w:rPr>
          <w:rFonts w:ascii="Times New Roman" w:hAnsi="Times New Roman"/>
          <w:i/>
          <w:szCs w:val="24"/>
        </w:rPr>
      </w:pPr>
      <w:r w:rsidRPr="0052648C">
        <w:rPr>
          <w:rFonts w:ascii="Times New Roman" w:hAnsi="Times New Roman"/>
          <w:i/>
          <w:szCs w:val="24"/>
        </w:rPr>
        <w:t>Sample language:</w:t>
      </w:r>
    </w:p>
    <w:p w14:paraId="3A345224" w14:textId="5CDB85E6" w:rsidR="00973D61" w:rsidRPr="001E3BB0" w:rsidRDefault="00973D61" w:rsidP="00F04C83">
      <w:pPr>
        <w:tabs>
          <w:tab w:val="left" w:pos="720"/>
        </w:tabs>
        <w:spacing w:before="120"/>
        <w:ind w:left="720" w:right="720"/>
        <w:jc w:val="both"/>
        <w:rPr>
          <w:rFonts w:ascii="Times New Roman" w:hAnsi="Times New Roman"/>
          <w:szCs w:val="24"/>
        </w:rPr>
      </w:pPr>
      <w:r w:rsidRPr="001E3BB0">
        <w:rPr>
          <w:rFonts w:ascii="Times New Roman" w:hAnsi="Times New Roman"/>
          <w:szCs w:val="24"/>
        </w:rPr>
        <w:t xml:space="preserve">It is the policy of [the public body] that individual [public body] members may participate in meetings of [the public body] by electronic </w:t>
      </w:r>
      <w:r w:rsidR="002D0291">
        <w:rPr>
          <w:rFonts w:ascii="Times New Roman" w:hAnsi="Times New Roman"/>
          <w:szCs w:val="24"/>
        </w:rPr>
        <w:t>communication</w:t>
      </w:r>
      <w:r w:rsidRPr="001E3BB0">
        <w:rPr>
          <w:rFonts w:ascii="Times New Roman" w:hAnsi="Times New Roman"/>
          <w:szCs w:val="24"/>
        </w:rPr>
        <w:t xml:space="preserve"> as permitted by</w:t>
      </w:r>
      <w:r>
        <w:rPr>
          <w:rFonts w:ascii="Times New Roman" w:hAnsi="Times New Roman"/>
          <w:szCs w:val="24"/>
        </w:rPr>
        <w:t xml:space="preserve"> § 2.2-3708.</w:t>
      </w:r>
      <w:r w:rsidR="0096350E">
        <w:rPr>
          <w:rFonts w:ascii="Times New Roman" w:hAnsi="Times New Roman"/>
          <w:szCs w:val="24"/>
        </w:rPr>
        <w:t>3</w:t>
      </w:r>
      <w:r>
        <w:rPr>
          <w:rFonts w:ascii="Times New Roman" w:hAnsi="Times New Roman"/>
          <w:szCs w:val="24"/>
        </w:rPr>
        <w:t xml:space="preserve"> of the Code of Virginia</w:t>
      </w:r>
      <w:r w:rsidRPr="001E3BB0">
        <w:rPr>
          <w:rFonts w:ascii="Times New Roman" w:hAnsi="Times New Roman"/>
          <w:szCs w:val="24"/>
        </w:rPr>
        <w:t>.</w:t>
      </w:r>
      <w:r>
        <w:rPr>
          <w:rFonts w:ascii="Times New Roman" w:hAnsi="Times New Roman"/>
          <w:szCs w:val="24"/>
        </w:rPr>
        <w:t xml:space="preserve"> </w:t>
      </w:r>
      <w:r w:rsidR="002D0291">
        <w:rPr>
          <w:rFonts w:ascii="Times New Roman" w:hAnsi="Times New Roman"/>
          <w:szCs w:val="24"/>
        </w:rPr>
        <w:t>[If the public body wishes to add any additional limitations on the circumstances under which members may participate by electronic communications, include them here.]</w:t>
      </w:r>
      <w:r w:rsidR="00DC4250">
        <w:rPr>
          <w:rFonts w:ascii="Times New Roman" w:hAnsi="Times New Roman"/>
          <w:szCs w:val="24"/>
        </w:rPr>
        <w:t xml:space="preserve"> </w:t>
      </w:r>
      <w:r w:rsidRPr="001E3BB0">
        <w:rPr>
          <w:rFonts w:ascii="Times New Roman" w:hAnsi="Times New Roman"/>
          <w:szCs w:val="24"/>
        </w:rPr>
        <w:t>This policy shall apply to the entire membership and without regard to the identity of the member requesting remote participation or the matters that will be considered or voted on at the meeting.</w:t>
      </w:r>
    </w:p>
    <w:p w14:paraId="7F71A72B" w14:textId="14FED061" w:rsidR="002F725D" w:rsidRDefault="00973D61" w:rsidP="00F04C83">
      <w:pPr>
        <w:tabs>
          <w:tab w:val="left" w:pos="720"/>
        </w:tabs>
        <w:spacing w:before="120"/>
        <w:ind w:left="720" w:right="720"/>
        <w:jc w:val="both"/>
        <w:rPr>
          <w:rFonts w:ascii="Times New Roman" w:hAnsi="Times New Roman"/>
          <w:szCs w:val="24"/>
        </w:rPr>
      </w:pPr>
      <w:r w:rsidRPr="001E3BB0">
        <w:rPr>
          <w:rFonts w:ascii="Times New Roman" w:hAnsi="Times New Roman"/>
          <w:szCs w:val="24"/>
        </w:rPr>
        <w:t>Whenever an individual member wishes to participate from a remote location, the law requires a quorum of [the public body] to be physically assembled at the prim</w:t>
      </w:r>
      <w:r w:rsidR="0096350E">
        <w:rPr>
          <w:rFonts w:ascii="Times New Roman" w:hAnsi="Times New Roman"/>
          <w:szCs w:val="24"/>
        </w:rPr>
        <w:t>ary or central meeting location.</w:t>
      </w:r>
      <w:r w:rsidR="00DC4250">
        <w:rPr>
          <w:rFonts w:ascii="Times New Roman" w:hAnsi="Times New Roman"/>
          <w:szCs w:val="24"/>
        </w:rPr>
        <w:t xml:space="preserve"> </w:t>
      </w:r>
    </w:p>
    <w:p w14:paraId="36F3EE62" w14:textId="7C46E348" w:rsidR="00973D61" w:rsidRDefault="00973D61" w:rsidP="00F04C83">
      <w:pPr>
        <w:tabs>
          <w:tab w:val="left" w:pos="720"/>
        </w:tabs>
        <w:spacing w:before="120"/>
        <w:ind w:left="720" w:right="720"/>
        <w:jc w:val="both"/>
        <w:rPr>
          <w:rFonts w:ascii="Times New Roman" w:hAnsi="Times New Roman"/>
          <w:szCs w:val="24"/>
        </w:rPr>
      </w:pPr>
      <w:r w:rsidRPr="001E3BB0">
        <w:rPr>
          <w:rFonts w:ascii="Times New Roman" w:hAnsi="Times New Roman"/>
          <w:szCs w:val="24"/>
        </w:rPr>
        <w:t xml:space="preserve">When such individual participation is due to </w:t>
      </w:r>
      <w:r w:rsidR="0096350E">
        <w:rPr>
          <w:rFonts w:ascii="Times New Roman" w:hAnsi="Times New Roman"/>
          <w:szCs w:val="24"/>
        </w:rPr>
        <w:t>a</w:t>
      </w:r>
      <w:r w:rsidRPr="001E3BB0">
        <w:rPr>
          <w:rFonts w:ascii="Times New Roman" w:hAnsi="Times New Roman"/>
          <w:szCs w:val="24"/>
        </w:rPr>
        <w:t xml:space="preserve"> personal matter, such participation is limited by law to </w:t>
      </w:r>
      <w:r w:rsidR="0096350E" w:rsidRPr="0096350E">
        <w:rPr>
          <w:rFonts w:ascii="Times New Roman" w:hAnsi="Times New Roman"/>
          <w:szCs w:val="24"/>
        </w:rPr>
        <w:t>two meetings per calendar year or 25 percent of the meetings held per calendar year rounded up to the next whole number, whichever is greater</w:t>
      </w:r>
      <w:r w:rsidRPr="001E3BB0">
        <w:rPr>
          <w:rFonts w:ascii="Times New Roman" w:hAnsi="Times New Roman"/>
          <w:szCs w:val="24"/>
        </w:rPr>
        <w:t>.</w:t>
      </w:r>
      <w:r w:rsidR="0096350E">
        <w:rPr>
          <w:rFonts w:ascii="Times New Roman" w:hAnsi="Times New Roman"/>
          <w:szCs w:val="24"/>
        </w:rPr>
        <w:t xml:space="preserve"> [If the public body wishes to add any additional limitations on such </w:t>
      </w:r>
      <w:r w:rsidR="002F725D">
        <w:rPr>
          <w:rFonts w:ascii="Times New Roman" w:hAnsi="Times New Roman"/>
          <w:szCs w:val="24"/>
        </w:rPr>
        <w:t xml:space="preserve">remote </w:t>
      </w:r>
      <w:r w:rsidR="0096350E">
        <w:rPr>
          <w:rFonts w:ascii="Times New Roman" w:hAnsi="Times New Roman"/>
          <w:szCs w:val="24"/>
        </w:rPr>
        <w:t>participation, include them here.]</w:t>
      </w:r>
    </w:p>
    <w:p w14:paraId="07C9C4AA" w14:textId="1820D364" w:rsidR="0096350E" w:rsidRDefault="0096350E" w:rsidP="00F04C83">
      <w:pPr>
        <w:tabs>
          <w:tab w:val="left" w:pos="720"/>
        </w:tabs>
        <w:spacing w:before="120"/>
        <w:ind w:left="720" w:right="720"/>
        <w:jc w:val="both"/>
        <w:rPr>
          <w:rFonts w:ascii="Times New Roman" w:hAnsi="Times New Roman"/>
          <w:szCs w:val="24"/>
        </w:rPr>
      </w:pPr>
      <w:r>
        <w:rPr>
          <w:rFonts w:ascii="Times New Roman" w:hAnsi="Times New Roman"/>
          <w:szCs w:val="24"/>
        </w:rPr>
        <w:t xml:space="preserve">Further, it is the policy of </w:t>
      </w:r>
      <w:r w:rsidRPr="0096350E">
        <w:rPr>
          <w:rFonts w:ascii="Times New Roman" w:hAnsi="Times New Roman"/>
          <w:szCs w:val="24"/>
        </w:rPr>
        <w:t>[the public body] that</w:t>
      </w:r>
      <w:r>
        <w:rPr>
          <w:rFonts w:ascii="Times New Roman" w:hAnsi="Times New Roman"/>
          <w:szCs w:val="24"/>
        </w:rPr>
        <w:t xml:space="preserve"> [the public body] may hold all-virtual public meetings pursuant to subsection C of § 2.2-3708.3.</w:t>
      </w:r>
      <w:r w:rsidR="00DC4250">
        <w:rPr>
          <w:rFonts w:ascii="Times New Roman" w:hAnsi="Times New Roman"/>
          <w:szCs w:val="24"/>
        </w:rPr>
        <w:t xml:space="preserve"> </w:t>
      </w:r>
      <w:r>
        <w:rPr>
          <w:rFonts w:ascii="Times New Roman" w:hAnsi="Times New Roman"/>
          <w:szCs w:val="24"/>
        </w:rPr>
        <w:t>Such all-virtual public meetings are also</w:t>
      </w:r>
      <w:r w:rsidRPr="001E3BB0">
        <w:rPr>
          <w:rFonts w:ascii="Times New Roman" w:hAnsi="Times New Roman"/>
          <w:szCs w:val="24"/>
        </w:rPr>
        <w:t xml:space="preserve"> limited by law to </w:t>
      </w:r>
      <w:r w:rsidRPr="0096350E">
        <w:rPr>
          <w:rFonts w:ascii="Times New Roman" w:hAnsi="Times New Roman"/>
          <w:szCs w:val="24"/>
        </w:rPr>
        <w:t xml:space="preserve">two meetings per calendar year or </w:t>
      </w:r>
      <w:r w:rsidR="00670655">
        <w:rPr>
          <w:rFonts w:ascii="Times New Roman" w:hAnsi="Times New Roman"/>
          <w:szCs w:val="24"/>
        </w:rPr>
        <w:t>50</w:t>
      </w:r>
      <w:r w:rsidRPr="0096350E">
        <w:rPr>
          <w:rFonts w:ascii="Times New Roman" w:hAnsi="Times New Roman"/>
          <w:szCs w:val="24"/>
        </w:rPr>
        <w:t xml:space="preserve"> percent of the meetings held per calendar year rounded up to the next whole number, whichever is greater</w:t>
      </w:r>
      <w:r w:rsidRPr="001E3BB0">
        <w:rPr>
          <w:rFonts w:ascii="Times New Roman" w:hAnsi="Times New Roman"/>
          <w:szCs w:val="24"/>
        </w:rPr>
        <w:t>.</w:t>
      </w:r>
      <w:r>
        <w:rPr>
          <w:rFonts w:ascii="Times New Roman" w:hAnsi="Times New Roman"/>
          <w:szCs w:val="24"/>
        </w:rPr>
        <w:t xml:space="preserve"> Additionally, an all-virtual public meeting may not be held </w:t>
      </w:r>
      <w:r w:rsidRPr="0096350E">
        <w:rPr>
          <w:rFonts w:ascii="Times New Roman" w:hAnsi="Times New Roman"/>
          <w:szCs w:val="24"/>
        </w:rPr>
        <w:t>consecutively with another all-virtual public meeting</w:t>
      </w:r>
      <w:r>
        <w:rPr>
          <w:rFonts w:ascii="Times New Roman" w:hAnsi="Times New Roman"/>
          <w:szCs w:val="24"/>
        </w:rPr>
        <w:t>. [If the public body wishes to add any additional li</w:t>
      </w:r>
      <w:r w:rsidR="002F725D">
        <w:rPr>
          <w:rFonts w:ascii="Times New Roman" w:hAnsi="Times New Roman"/>
          <w:szCs w:val="24"/>
        </w:rPr>
        <w:t>mitations on such all-virtual public meetings</w:t>
      </w:r>
      <w:r>
        <w:rPr>
          <w:rFonts w:ascii="Times New Roman" w:hAnsi="Times New Roman"/>
          <w:szCs w:val="24"/>
        </w:rPr>
        <w:t>, include them here.]</w:t>
      </w:r>
    </w:p>
    <w:p w14:paraId="14BAB64E" w14:textId="7C1AAF64" w:rsidR="00973D61" w:rsidRPr="004D0EB2" w:rsidRDefault="003E433A" w:rsidP="00F04C83">
      <w:pPr>
        <w:tabs>
          <w:tab w:val="left" w:pos="720"/>
        </w:tabs>
        <w:spacing w:before="240"/>
        <w:jc w:val="both"/>
        <w:rPr>
          <w:rFonts w:ascii="Times New Roman" w:hAnsi="Times New Roman"/>
          <w:szCs w:val="24"/>
          <w:u w:val="single"/>
        </w:rPr>
      </w:pPr>
      <w:r>
        <w:rPr>
          <w:rFonts w:ascii="Times New Roman" w:hAnsi="Times New Roman"/>
          <w:szCs w:val="24"/>
          <w:u w:val="single"/>
        </w:rPr>
        <w:t xml:space="preserve">Policy </w:t>
      </w:r>
      <w:r w:rsidR="00EC4ABE">
        <w:rPr>
          <w:rFonts w:ascii="Times New Roman" w:hAnsi="Times New Roman"/>
          <w:szCs w:val="24"/>
          <w:u w:val="single"/>
        </w:rPr>
        <w:t xml:space="preserve">must include </w:t>
      </w:r>
      <w:r w:rsidR="00EC4ABE" w:rsidRPr="004D0EB2">
        <w:rPr>
          <w:rFonts w:ascii="Times New Roman" w:hAnsi="Times New Roman"/>
          <w:szCs w:val="24"/>
          <w:u w:val="single"/>
        </w:rPr>
        <w:t>processes on making requests, approving or denying requests, and recording requests</w:t>
      </w:r>
      <w:r w:rsidR="00717FF3" w:rsidRPr="004D0EB2">
        <w:rPr>
          <w:rFonts w:ascii="Times New Roman" w:hAnsi="Times New Roman"/>
          <w:szCs w:val="24"/>
          <w:u w:val="single"/>
        </w:rPr>
        <w:t xml:space="preserve"> </w:t>
      </w:r>
    </w:p>
    <w:p w14:paraId="36BA5B0D" w14:textId="07950A17" w:rsidR="007E6B6B" w:rsidRDefault="00973D61" w:rsidP="00F04C83">
      <w:pPr>
        <w:tabs>
          <w:tab w:val="left" w:pos="720"/>
        </w:tabs>
        <w:spacing w:before="120"/>
        <w:jc w:val="both"/>
        <w:rPr>
          <w:rFonts w:ascii="Times New Roman" w:hAnsi="Times New Roman"/>
          <w:szCs w:val="24"/>
        </w:rPr>
      </w:pPr>
      <w:r w:rsidRPr="001E3BB0">
        <w:rPr>
          <w:rFonts w:ascii="Times New Roman" w:hAnsi="Times New Roman"/>
          <w:szCs w:val="24"/>
        </w:rPr>
        <w:t xml:space="preserve">As part of the policy requirement, each public body must adopt </w:t>
      </w:r>
      <w:r w:rsidR="002D0291">
        <w:rPr>
          <w:rFonts w:ascii="Times New Roman" w:hAnsi="Times New Roman"/>
          <w:szCs w:val="24"/>
        </w:rPr>
        <w:t xml:space="preserve">three </w:t>
      </w:r>
      <w:r w:rsidRPr="001E3BB0">
        <w:rPr>
          <w:rFonts w:ascii="Times New Roman" w:hAnsi="Times New Roman"/>
          <w:szCs w:val="24"/>
        </w:rPr>
        <w:t>process</w:t>
      </w:r>
      <w:r w:rsidR="002D0291">
        <w:rPr>
          <w:rFonts w:ascii="Times New Roman" w:hAnsi="Times New Roman"/>
          <w:szCs w:val="24"/>
        </w:rPr>
        <w:t xml:space="preserve">es: one </w:t>
      </w:r>
      <w:r w:rsidR="002D0291" w:rsidRPr="002D0291">
        <w:rPr>
          <w:rFonts w:ascii="Times New Roman" w:hAnsi="Times New Roman"/>
          <w:szCs w:val="24"/>
        </w:rPr>
        <w:t xml:space="preserve">for making requests to use remote participation, </w:t>
      </w:r>
      <w:r w:rsidR="002D0291">
        <w:rPr>
          <w:rFonts w:ascii="Times New Roman" w:hAnsi="Times New Roman"/>
          <w:szCs w:val="24"/>
        </w:rPr>
        <w:t xml:space="preserve">one for </w:t>
      </w:r>
      <w:r w:rsidR="002D0291" w:rsidRPr="002D0291">
        <w:rPr>
          <w:rFonts w:ascii="Times New Roman" w:hAnsi="Times New Roman"/>
          <w:szCs w:val="24"/>
        </w:rPr>
        <w:t xml:space="preserve">approving or denying such requests, and </w:t>
      </w:r>
      <w:r w:rsidR="002D0291">
        <w:rPr>
          <w:rFonts w:ascii="Times New Roman" w:hAnsi="Times New Roman"/>
          <w:szCs w:val="24"/>
        </w:rPr>
        <w:t xml:space="preserve">one for </w:t>
      </w:r>
      <w:r w:rsidR="002D0291" w:rsidRPr="002D0291">
        <w:rPr>
          <w:rFonts w:ascii="Times New Roman" w:hAnsi="Times New Roman"/>
          <w:szCs w:val="24"/>
        </w:rPr>
        <w:t>creating a record of such requests</w:t>
      </w:r>
      <w:r w:rsidRPr="001E3BB0">
        <w:rPr>
          <w:rFonts w:ascii="Times New Roman" w:hAnsi="Times New Roman"/>
          <w:szCs w:val="24"/>
        </w:rPr>
        <w:t>.</w:t>
      </w:r>
      <w:r>
        <w:rPr>
          <w:rFonts w:ascii="Times New Roman" w:hAnsi="Times New Roman"/>
          <w:szCs w:val="24"/>
        </w:rPr>
        <w:t xml:space="preserve"> </w:t>
      </w:r>
      <w:r w:rsidRPr="001E3BB0">
        <w:rPr>
          <w:rFonts w:ascii="Times New Roman" w:hAnsi="Times New Roman"/>
          <w:szCs w:val="24"/>
        </w:rPr>
        <w:t>There are several possible mechanisms a public body might use</w:t>
      </w:r>
      <w:r>
        <w:rPr>
          <w:rFonts w:ascii="Times New Roman" w:hAnsi="Times New Roman"/>
          <w:szCs w:val="24"/>
        </w:rPr>
        <w:t>;</w:t>
      </w:r>
      <w:r w:rsidRPr="001E3BB0">
        <w:rPr>
          <w:rFonts w:ascii="Times New Roman" w:hAnsi="Times New Roman"/>
          <w:szCs w:val="24"/>
        </w:rPr>
        <w:t xml:space="preserve"> so long as the process</w:t>
      </w:r>
      <w:r w:rsidR="002D0291">
        <w:rPr>
          <w:rFonts w:ascii="Times New Roman" w:hAnsi="Times New Roman"/>
          <w:szCs w:val="24"/>
        </w:rPr>
        <w:t>es adopted do</w:t>
      </w:r>
      <w:r w:rsidRPr="001E3BB0">
        <w:rPr>
          <w:rFonts w:ascii="Times New Roman" w:hAnsi="Times New Roman"/>
          <w:szCs w:val="24"/>
        </w:rPr>
        <w:t xml:space="preserve"> not violate the ex</w:t>
      </w:r>
      <w:r w:rsidR="002D0291">
        <w:rPr>
          <w:rFonts w:ascii="Times New Roman" w:hAnsi="Times New Roman"/>
          <w:szCs w:val="24"/>
        </w:rPr>
        <w:t>press provisions of § 2.2-3708.3</w:t>
      </w:r>
      <w:r w:rsidRPr="001E3BB0">
        <w:rPr>
          <w:rFonts w:ascii="Times New Roman" w:hAnsi="Times New Roman"/>
          <w:szCs w:val="24"/>
        </w:rPr>
        <w:t>, each public body may choose</w:t>
      </w:r>
      <w:r>
        <w:rPr>
          <w:rFonts w:ascii="Times New Roman" w:hAnsi="Times New Roman"/>
          <w:szCs w:val="24"/>
        </w:rPr>
        <w:t xml:space="preserve"> whichever</w:t>
      </w:r>
      <w:r w:rsidRPr="001E3BB0">
        <w:rPr>
          <w:rFonts w:ascii="Times New Roman" w:hAnsi="Times New Roman"/>
          <w:szCs w:val="24"/>
        </w:rPr>
        <w:t xml:space="preserve"> process</w:t>
      </w:r>
      <w:r w:rsidR="002F725D">
        <w:rPr>
          <w:rFonts w:ascii="Times New Roman" w:hAnsi="Times New Roman"/>
          <w:szCs w:val="24"/>
        </w:rPr>
        <w:t>es</w:t>
      </w:r>
      <w:r w:rsidRPr="001E3BB0">
        <w:rPr>
          <w:rFonts w:ascii="Times New Roman" w:hAnsi="Times New Roman"/>
          <w:szCs w:val="24"/>
        </w:rPr>
        <w:t xml:space="preserve"> it prefers.</w:t>
      </w:r>
      <w:r>
        <w:rPr>
          <w:rFonts w:ascii="Times New Roman" w:hAnsi="Times New Roman"/>
          <w:szCs w:val="24"/>
        </w:rPr>
        <w:t xml:space="preserve"> </w:t>
      </w:r>
      <w:r w:rsidRPr="001E3BB0">
        <w:rPr>
          <w:rFonts w:ascii="Times New Roman" w:hAnsi="Times New Roman"/>
          <w:szCs w:val="24"/>
        </w:rPr>
        <w:t xml:space="preserve">As an example, </w:t>
      </w:r>
      <w:r w:rsidR="002D0291">
        <w:rPr>
          <w:rFonts w:ascii="Times New Roman" w:hAnsi="Times New Roman"/>
          <w:szCs w:val="24"/>
        </w:rPr>
        <w:t xml:space="preserve">a public body might adopt a policy </w:t>
      </w:r>
      <w:r w:rsidR="007E6B6B">
        <w:rPr>
          <w:rFonts w:ascii="Times New Roman" w:hAnsi="Times New Roman"/>
          <w:szCs w:val="24"/>
        </w:rPr>
        <w:t>as follows:</w:t>
      </w:r>
    </w:p>
    <w:p w14:paraId="15CA63B3" w14:textId="77777777" w:rsidR="007E6B6B" w:rsidRPr="00141FC1" w:rsidRDefault="007E6B6B" w:rsidP="00141FC1">
      <w:pPr>
        <w:pStyle w:val="Bulletstyle"/>
      </w:pPr>
      <w:r w:rsidRPr="007E6B6B">
        <w:t>Th</w:t>
      </w:r>
      <w:r w:rsidRPr="00141FC1">
        <w:t>at t</w:t>
      </w:r>
      <w:r w:rsidR="002D0291" w:rsidRPr="00141FC1">
        <w:t>he member notifies staff to make the request and staff then notifies the chair (since the chair must be notified of requests for remote participation</w:t>
      </w:r>
      <w:r w:rsidRPr="00141FC1">
        <w:t>, but as a practical matter, most public bodies rely on staff to make the technical arrangements for members to participate remotely</w:t>
      </w:r>
      <w:r w:rsidR="002D0291" w:rsidRPr="00141FC1">
        <w:t>)</w:t>
      </w:r>
      <w:r w:rsidRPr="00141FC1">
        <w:t xml:space="preserve">; </w:t>
      </w:r>
    </w:p>
    <w:p w14:paraId="2A4502C2" w14:textId="480658CE" w:rsidR="007E6B6B" w:rsidRPr="00141FC1" w:rsidRDefault="007E6B6B" w:rsidP="00141FC1">
      <w:pPr>
        <w:pStyle w:val="Bulletstyle"/>
      </w:pPr>
      <w:r w:rsidRPr="00141FC1">
        <w:t xml:space="preserve">That approval is </w:t>
      </w:r>
      <w:r w:rsidR="002D0291" w:rsidRPr="00141FC1">
        <w:t xml:space="preserve">automatic </w:t>
      </w:r>
      <w:r w:rsidR="00973D61" w:rsidRPr="00141FC1">
        <w:t>unless a member's participation would violate FOIA, and, if such participation is challenged, then the matter would be put to a vote</w:t>
      </w:r>
      <w:r w:rsidR="002D0291" w:rsidRPr="00141FC1">
        <w:t xml:space="preserve">; and </w:t>
      </w:r>
    </w:p>
    <w:p w14:paraId="31601D6F" w14:textId="77777777" w:rsidR="007E6B6B" w:rsidRPr="00141FC1" w:rsidRDefault="007E6B6B" w:rsidP="00141FC1">
      <w:pPr>
        <w:pStyle w:val="Bulletstyle"/>
      </w:pPr>
      <w:r w:rsidRPr="00141FC1">
        <w:t xml:space="preserve">That </w:t>
      </w:r>
      <w:r w:rsidR="002D0291" w:rsidRPr="00141FC1">
        <w:t>the request is recorded in the minutes of the meeting</w:t>
      </w:r>
      <w:r w:rsidR="00973D61" w:rsidRPr="00141FC1">
        <w:t xml:space="preserve">. </w:t>
      </w:r>
    </w:p>
    <w:p w14:paraId="7A2120B3" w14:textId="4AFCF438" w:rsidR="00973D61" w:rsidRPr="0052648C" w:rsidRDefault="00973D61" w:rsidP="00A34DE3">
      <w:pPr>
        <w:spacing w:before="240"/>
        <w:ind w:left="720"/>
        <w:jc w:val="both"/>
        <w:rPr>
          <w:rFonts w:ascii="Times New Roman" w:hAnsi="Times New Roman"/>
          <w:i/>
          <w:szCs w:val="24"/>
        </w:rPr>
      </w:pPr>
      <w:r w:rsidRPr="0052648C">
        <w:rPr>
          <w:rFonts w:ascii="Times New Roman" w:hAnsi="Times New Roman"/>
          <w:i/>
          <w:szCs w:val="24"/>
        </w:rPr>
        <w:t>Sample language:</w:t>
      </w:r>
    </w:p>
    <w:p w14:paraId="2881C8EF" w14:textId="0C4A50B1" w:rsidR="00973D61" w:rsidRDefault="002D0291" w:rsidP="00F04C83">
      <w:pPr>
        <w:tabs>
          <w:tab w:val="left" w:pos="720"/>
        </w:tabs>
        <w:spacing w:before="120"/>
        <w:ind w:left="720" w:right="720"/>
        <w:jc w:val="both"/>
        <w:rPr>
          <w:rFonts w:ascii="Times New Roman" w:hAnsi="Times New Roman"/>
          <w:szCs w:val="24"/>
        </w:rPr>
      </w:pPr>
      <w:r>
        <w:rPr>
          <w:rFonts w:ascii="Times New Roman" w:hAnsi="Times New Roman"/>
          <w:szCs w:val="24"/>
        </w:rPr>
        <w:t>Requests for remote participation or that [the public body] conduct an all-virtual public meeting shall be conveyed to ["staff" or "the clerk or chief administrator for the public body"] who shall then relay such requests to the chair of the public body.</w:t>
      </w:r>
    </w:p>
    <w:p w14:paraId="44536840" w14:textId="078F023C" w:rsidR="007E6B6B" w:rsidRDefault="00973D61" w:rsidP="00F04C83">
      <w:pPr>
        <w:tabs>
          <w:tab w:val="left" w:pos="720"/>
        </w:tabs>
        <w:spacing w:before="120"/>
        <w:ind w:left="720" w:right="720"/>
        <w:jc w:val="both"/>
        <w:rPr>
          <w:rFonts w:ascii="Times New Roman" w:hAnsi="Times New Roman"/>
          <w:szCs w:val="24"/>
        </w:rPr>
      </w:pPr>
      <w:r w:rsidRPr="001E3BB0">
        <w:rPr>
          <w:rFonts w:ascii="Times New Roman" w:hAnsi="Times New Roman"/>
          <w:szCs w:val="24"/>
        </w:rPr>
        <w:t>Individual participation from a remote location shall be approved unless such participation would violate this policy or the provisions of the Virginia Freedom of Information Act</w:t>
      </w:r>
      <w:r>
        <w:rPr>
          <w:rFonts w:ascii="Times New Roman" w:hAnsi="Times New Roman"/>
          <w:szCs w:val="24"/>
        </w:rPr>
        <w:t xml:space="preserve"> (§ 2.2-3700 et seq. of the Code of Virginia</w:t>
      </w:r>
      <w:r w:rsidR="00D30141">
        <w:rPr>
          <w:rFonts w:ascii="Times New Roman" w:hAnsi="Times New Roman"/>
          <w:szCs w:val="24"/>
        </w:rPr>
        <w:t>)</w:t>
      </w:r>
      <w:r w:rsidRPr="001E3BB0">
        <w:rPr>
          <w:rFonts w:ascii="Times New Roman" w:hAnsi="Times New Roman"/>
          <w:szCs w:val="24"/>
        </w:rPr>
        <w:t>.</w:t>
      </w:r>
      <w:r>
        <w:rPr>
          <w:rFonts w:ascii="Times New Roman" w:hAnsi="Times New Roman"/>
          <w:szCs w:val="24"/>
        </w:rPr>
        <w:t xml:space="preserve"> </w:t>
      </w:r>
      <w:r w:rsidRPr="001E3BB0">
        <w:rPr>
          <w:rFonts w:ascii="Times New Roman" w:hAnsi="Times New Roman"/>
          <w:szCs w:val="24"/>
        </w:rPr>
        <w:t>If a member's participation from a remote location is challenged, then [the public body] shall vote whether to allow such participation.</w:t>
      </w:r>
      <w:r>
        <w:rPr>
          <w:rFonts w:ascii="Times New Roman" w:hAnsi="Times New Roman"/>
          <w:szCs w:val="24"/>
        </w:rPr>
        <w:t xml:space="preserve"> </w:t>
      </w:r>
    </w:p>
    <w:p w14:paraId="16063B23" w14:textId="284A0806" w:rsidR="00973D61" w:rsidRDefault="007E6B6B" w:rsidP="00F04C83">
      <w:pPr>
        <w:tabs>
          <w:tab w:val="left" w:pos="720"/>
        </w:tabs>
        <w:spacing w:before="120"/>
        <w:ind w:left="720" w:right="720"/>
        <w:jc w:val="both"/>
        <w:rPr>
          <w:rFonts w:ascii="Times New Roman" w:hAnsi="Times New Roman"/>
          <w:szCs w:val="24"/>
        </w:rPr>
      </w:pPr>
      <w:r>
        <w:rPr>
          <w:rFonts w:ascii="Times New Roman" w:hAnsi="Times New Roman"/>
          <w:szCs w:val="24"/>
        </w:rPr>
        <w:t>The request for remote participation or that [the public body] conduct an all-virtual public meeting shall be recorded in the minutes of the meeting.</w:t>
      </w:r>
      <w:r w:rsidR="00DC4250">
        <w:rPr>
          <w:rFonts w:ascii="Times New Roman" w:hAnsi="Times New Roman"/>
          <w:szCs w:val="24"/>
        </w:rPr>
        <w:t xml:space="preserve"> </w:t>
      </w:r>
      <w:r w:rsidR="00973D61" w:rsidRPr="001E3BB0">
        <w:rPr>
          <w:rFonts w:ascii="Times New Roman" w:hAnsi="Times New Roman"/>
          <w:szCs w:val="24"/>
        </w:rPr>
        <w:t>If [the public body] votes to disapprove of the member's participation because such participation would violate this policy, such disapproval shall be recorded in the minutes with specificity.</w:t>
      </w:r>
      <w:r w:rsidR="00DC4250">
        <w:rPr>
          <w:rFonts w:ascii="Times New Roman" w:hAnsi="Times New Roman"/>
          <w:szCs w:val="24"/>
        </w:rPr>
        <w:t xml:space="preserve"> </w:t>
      </w:r>
      <w:r w:rsidR="0016791F">
        <w:rPr>
          <w:rFonts w:ascii="Times New Roman" w:hAnsi="Times New Roman"/>
          <w:szCs w:val="24"/>
        </w:rPr>
        <w:t>The minutes shall include other information as required by §§ 2.2-3707 and 2.2-3708.3 depending on the type of remote participation or all-virtual public meeting.</w:t>
      </w:r>
    </w:p>
    <w:p w14:paraId="084B14B0" w14:textId="37FB7D3C" w:rsidR="00973D61" w:rsidRPr="004D0EB2" w:rsidRDefault="00973D61" w:rsidP="00F04C83">
      <w:pPr>
        <w:tabs>
          <w:tab w:val="left" w:pos="720"/>
        </w:tabs>
        <w:spacing w:before="240"/>
        <w:jc w:val="both"/>
        <w:rPr>
          <w:rFonts w:ascii="Times New Roman" w:hAnsi="Times New Roman"/>
          <w:szCs w:val="24"/>
          <w:u w:val="single"/>
        </w:rPr>
      </w:pPr>
      <w:r w:rsidRPr="004D0EB2">
        <w:rPr>
          <w:rFonts w:ascii="Times New Roman" w:hAnsi="Times New Roman"/>
          <w:szCs w:val="24"/>
          <w:u w:val="single"/>
        </w:rPr>
        <w:t>Additiona</w:t>
      </w:r>
      <w:r w:rsidR="00EC4ABE" w:rsidRPr="004D0EB2">
        <w:rPr>
          <w:rFonts w:ascii="Times New Roman" w:hAnsi="Times New Roman"/>
          <w:szCs w:val="24"/>
          <w:u w:val="single"/>
        </w:rPr>
        <w:t>l limitations and other provisions are optional</w:t>
      </w:r>
    </w:p>
    <w:p w14:paraId="375EDF8D" w14:textId="4641F5D8" w:rsidR="00973D61" w:rsidRDefault="00973D61" w:rsidP="007B3833">
      <w:pPr>
        <w:tabs>
          <w:tab w:val="left" w:pos="720"/>
        </w:tabs>
        <w:spacing w:before="120"/>
        <w:jc w:val="both"/>
        <w:rPr>
          <w:rFonts w:ascii="Times New Roman" w:hAnsi="Times New Roman"/>
          <w:szCs w:val="24"/>
        </w:rPr>
      </w:pPr>
      <w:r w:rsidRPr="001E3BB0">
        <w:rPr>
          <w:rFonts w:ascii="Times New Roman" w:hAnsi="Times New Roman"/>
          <w:szCs w:val="24"/>
        </w:rPr>
        <w:t>Additional policy provisions may be included as each public body sees fit, so long as they do not violate the ex</w:t>
      </w:r>
      <w:r w:rsidR="0016791F">
        <w:rPr>
          <w:rFonts w:ascii="Times New Roman" w:hAnsi="Times New Roman"/>
          <w:szCs w:val="24"/>
        </w:rPr>
        <w:t>press provisions of FOIA</w:t>
      </w:r>
      <w:r w:rsidRPr="001E3BB0">
        <w:rPr>
          <w:rFonts w:ascii="Times New Roman" w:hAnsi="Times New Roman"/>
          <w:szCs w:val="24"/>
        </w:rPr>
        <w:t>.</w:t>
      </w:r>
      <w:r>
        <w:rPr>
          <w:rFonts w:ascii="Times New Roman" w:hAnsi="Times New Roman"/>
          <w:szCs w:val="24"/>
        </w:rPr>
        <w:t xml:space="preserve"> </w:t>
      </w:r>
      <w:r w:rsidRPr="001E3BB0">
        <w:rPr>
          <w:rFonts w:ascii="Times New Roman" w:hAnsi="Times New Roman"/>
          <w:szCs w:val="24"/>
        </w:rPr>
        <w:t>It is up to each public body to decide for itself whether to adopt any such additional policy provisions.</w:t>
      </w:r>
      <w:r>
        <w:rPr>
          <w:rFonts w:ascii="Times New Roman" w:hAnsi="Times New Roman"/>
          <w:szCs w:val="24"/>
        </w:rPr>
        <w:t xml:space="preserve"> </w:t>
      </w:r>
    </w:p>
    <w:p w14:paraId="71F9F7A6" w14:textId="6BE82956" w:rsidR="003276C1" w:rsidRPr="007A703E" w:rsidRDefault="00D65DDB" w:rsidP="00084737">
      <w:pPr>
        <w:spacing w:before="240"/>
        <w:jc w:val="both"/>
        <w:rPr>
          <w:rFonts w:ascii="Times New Roman" w:hAnsi="Times New Roman"/>
          <w:b/>
          <w:szCs w:val="24"/>
          <w:u w:val="single"/>
        </w:rPr>
      </w:pPr>
      <w:r>
        <w:rPr>
          <w:rFonts w:ascii="Times New Roman" w:hAnsi="Times New Roman"/>
          <w:b/>
          <w:szCs w:val="24"/>
          <w:u w:val="single"/>
        </w:rPr>
        <w:t xml:space="preserve">B. </w:t>
      </w:r>
      <w:r w:rsidR="00F303AF" w:rsidRPr="007A703E">
        <w:rPr>
          <w:rFonts w:ascii="Times New Roman" w:hAnsi="Times New Roman"/>
          <w:b/>
          <w:szCs w:val="24"/>
          <w:u w:val="single"/>
        </w:rPr>
        <w:t>Remote</w:t>
      </w:r>
      <w:r w:rsidR="00C8473C">
        <w:rPr>
          <w:rFonts w:ascii="Times New Roman" w:hAnsi="Times New Roman"/>
          <w:b/>
          <w:szCs w:val="24"/>
          <w:u w:val="single"/>
        </w:rPr>
        <w:t xml:space="preserve"> participation</w:t>
      </w:r>
      <w:r w:rsidR="00F303AF" w:rsidRPr="007A703E">
        <w:rPr>
          <w:rFonts w:ascii="Times New Roman" w:hAnsi="Times New Roman"/>
          <w:b/>
          <w:szCs w:val="24"/>
          <w:u w:val="single"/>
        </w:rPr>
        <w:t xml:space="preserve"> by individual members of public bodies </w:t>
      </w:r>
    </w:p>
    <w:p w14:paraId="2E179B0A" w14:textId="5BEFB081" w:rsidR="00214FDF" w:rsidRDefault="00FB305C" w:rsidP="003276C1">
      <w:pPr>
        <w:spacing w:before="120"/>
        <w:jc w:val="both"/>
        <w:rPr>
          <w:rFonts w:ascii="Times New Roman" w:hAnsi="Times New Roman"/>
          <w:szCs w:val="24"/>
        </w:rPr>
      </w:pPr>
      <w:r>
        <w:rPr>
          <w:rFonts w:ascii="Times New Roman" w:hAnsi="Times New Roman"/>
          <w:szCs w:val="24"/>
        </w:rPr>
        <w:t xml:space="preserve">When a meeting is scheduled to be held in person, there are four </w:t>
      </w:r>
      <w:r w:rsidR="0016791F">
        <w:rPr>
          <w:rFonts w:ascii="Times New Roman" w:hAnsi="Times New Roman"/>
          <w:szCs w:val="24"/>
        </w:rPr>
        <w:t>circumstances set out in subsection B of § 2.2-3708.3</w:t>
      </w:r>
      <w:r>
        <w:rPr>
          <w:rFonts w:ascii="Times New Roman" w:hAnsi="Times New Roman"/>
          <w:szCs w:val="24"/>
        </w:rPr>
        <w:t xml:space="preserve"> where individual members of a public body may participate from a remote location instead of participating in person.</w:t>
      </w:r>
      <w:r w:rsidR="00DC4250">
        <w:rPr>
          <w:rFonts w:ascii="Times New Roman" w:hAnsi="Times New Roman"/>
          <w:szCs w:val="24"/>
        </w:rPr>
        <w:t xml:space="preserve"> </w:t>
      </w:r>
      <w:r>
        <w:rPr>
          <w:rFonts w:ascii="Times New Roman" w:hAnsi="Times New Roman"/>
          <w:szCs w:val="24"/>
        </w:rPr>
        <w:t xml:space="preserve">In order to use these provisions, </w:t>
      </w:r>
      <w:r w:rsidR="0025133F">
        <w:rPr>
          <w:rFonts w:ascii="Times New Roman" w:hAnsi="Times New Roman"/>
          <w:szCs w:val="24"/>
        </w:rPr>
        <w:t xml:space="preserve">the public body must first adopt a policy on electronic participation </w:t>
      </w:r>
      <w:r w:rsidR="0016791F">
        <w:rPr>
          <w:rFonts w:ascii="Times New Roman" w:hAnsi="Times New Roman"/>
          <w:szCs w:val="24"/>
        </w:rPr>
        <w:t>as described above</w:t>
      </w:r>
      <w:r w:rsidR="0025133F">
        <w:rPr>
          <w:rFonts w:ascii="Times New Roman" w:hAnsi="Times New Roman"/>
          <w:szCs w:val="24"/>
        </w:rPr>
        <w:t xml:space="preserve"> and the member must notify the chair of the public body of one of the following four reasons for remote participation:</w:t>
      </w:r>
    </w:p>
    <w:p w14:paraId="425F27E9" w14:textId="42CC3E28" w:rsidR="00670655" w:rsidRPr="00670655" w:rsidRDefault="00670655" w:rsidP="00670655">
      <w:pPr>
        <w:spacing w:before="120"/>
        <w:ind w:left="720" w:hanging="360"/>
        <w:jc w:val="both"/>
        <w:rPr>
          <w:rFonts w:ascii="Times New Roman" w:hAnsi="Times New Roman"/>
          <w:szCs w:val="24"/>
        </w:rPr>
      </w:pPr>
      <w:r w:rsidRPr="00670655">
        <w:rPr>
          <w:rFonts w:ascii="Times New Roman" w:hAnsi="Times New Roman"/>
          <w:szCs w:val="24"/>
        </w:rPr>
        <w:t>1. The member has a temporary or permanent disability or other medical condition that prevents the member's physical attendance. For purposes of determining whether a quorum is physically assembled, an individual member of a public body who is a person with a disability as defined in § 51.5-40.1 and uses remote participation counts toward the quorum as if the ind</w:t>
      </w:r>
      <w:r>
        <w:rPr>
          <w:rFonts w:ascii="Times New Roman" w:hAnsi="Times New Roman"/>
          <w:szCs w:val="24"/>
        </w:rPr>
        <w:t>ividual was physically present;</w:t>
      </w:r>
    </w:p>
    <w:p w14:paraId="03B18E8D" w14:textId="578AFE2B" w:rsidR="0025133F" w:rsidRPr="0025133F" w:rsidRDefault="00670655" w:rsidP="00670655">
      <w:pPr>
        <w:spacing w:before="120"/>
        <w:ind w:left="720" w:hanging="360"/>
        <w:jc w:val="both"/>
        <w:rPr>
          <w:rFonts w:ascii="Times New Roman" w:hAnsi="Times New Roman"/>
          <w:szCs w:val="24"/>
        </w:rPr>
      </w:pPr>
      <w:r w:rsidRPr="00670655">
        <w:rPr>
          <w:rFonts w:ascii="Times New Roman" w:hAnsi="Times New Roman"/>
          <w:szCs w:val="24"/>
        </w:rPr>
        <w:t>2. A medical condition of a member of the member's family requires the member to provide care that prevents the member's physical attendance or the member is a caregiver who must provide care for a person with a disability at the time the public meeting is being held thereby preventing the member's physical attendance. For purposes of determining whether a quorum is physically assembled, an individual member of a public body who is a caregiver for a person with a disability and uses remote participation counts toward the quorum as if the individual was physically present;</w:t>
      </w:r>
    </w:p>
    <w:p w14:paraId="6A6763DA" w14:textId="7D67CD30" w:rsidR="0025133F" w:rsidRPr="0025133F" w:rsidRDefault="0025133F" w:rsidP="00F04C83">
      <w:pPr>
        <w:spacing w:before="120"/>
        <w:ind w:left="720" w:hanging="360"/>
        <w:jc w:val="both"/>
        <w:rPr>
          <w:rFonts w:ascii="Times New Roman" w:hAnsi="Times New Roman"/>
          <w:szCs w:val="24"/>
        </w:rPr>
      </w:pPr>
      <w:r w:rsidRPr="0025133F">
        <w:rPr>
          <w:rFonts w:ascii="Times New Roman" w:hAnsi="Times New Roman"/>
          <w:szCs w:val="24"/>
        </w:rPr>
        <w:t>3.</w:t>
      </w:r>
      <w:r w:rsidR="00F04C83">
        <w:rPr>
          <w:rFonts w:ascii="Times New Roman" w:hAnsi="Times New Roman"/>
          <w:szCs w:val="24"/>
        </w:rPr>
        <w:tab/>
      </w:r>
      <w:r w:rsidRPr="0025133F">
        <w:rPr>
          <w:rFonts w:ascii="Times New Roman" w:hAnsi="Times New Roman"/>
          <w:szCs w:val="24"/>
        </w:rPr>
        <w:t>The member's principal residence is more than 60 miles from the meeting location identified in the required notice for such meeting; or</w:t>
      </w:r>
    </w:p>
    <w:p w14:paraId="1A4E8673" w14:textId="12C8BC96" w:rsidR="00670655" w:rsidRDefault="0025133F" w:rsidP="00F04C83">
      <w:pPr>
        <w:spacing w:before="120"/>
        <w:ind w:left="720" w:hanging="360"/>
        <w:jc w:val="both"/>
        <w:rPr>
          <w:rFonts w:ascii="Times New Roman" w:hAnsi="Times New Roman"/>
          <w:szCs w:val="24"/>
        </w:rPr>
      </w:pPr>
      <w:r w:rsidRPr="0025133F">
        <w:rPr>
          <w:rFonts w:ascii="Times New Roman" w:hAnsi="Times New Roman"/>
          <w:szCs w:val="24"/>
        </w:rPr>
        <w:t>4.</w:t>
      </w:r>
      <w:r w:rsidR="00F04C83">
        <w:rPr>
          <w:rFonts w:ascii="Times New Roman" w:hAnsi="Times New Roman"/>
          <w:szCs w:val="24"/>
        </w:rPr>
        <w:tab/>
      </w:r>
      <w:r w:rsidRPr="0025133F">
        <w:rPr>
          <w:rFonts w:ascii="Times New Roman" w:hAnsi="Times New Roman"/>
          <w:szCs w:val="24"/>
        </w:rPr>
        <w:t>The member is unable to attend the meeting due to a personal matter and identifies with specificity the nature of the personal matter. However, the member may not use remote participation due to personal matters more than two meetings per calendar year or 25 percent of the meetings held per calendar year rounded up to the next whole number, whichever is greater.</w:t>
      </w:r>
    </w:p>
    <w:p w14:paraId="40C2F00A" w14:textId="54E16C88" w:rsidR="004D0EB2" w:rsidRDefault="00CD2E0A" w:rsidP="00F04C83">
      <w:pPr>
        <w:spacing w:before="240"/>
        <w:jc w:val="both"/>
        <w:rPr>
          <w:rFonts w:ascii="Times New Roman" w:hAnsi="Times New Roman"/>
          <w:szCs w:val="24"/>
        </w:rPr>
      </w:pPr>
      <w:r>
        <w:rPr>
          <w:rFonts w:ascii="Times New Roman" w:hAnsi="Times New Roman"/>
          <w:b/>
          <w:szCs w:val="24"/>
        </w:rPr>
        <w:t>Reminder</w:t>
      </w:r>
      <w:r w:rsidR="0025133F" w:rsidRPr="0025133F">
        <w:rPr>
          <w:rFonts w:ascii="Times New Roman" w:hAnsi="Times New Roman"/>
          <w:b/>
          <w:szCs w:val="24"/>
        </w:rPr>
        <w:t>:</w:t>
      </w:r>
      <w:r>
        <w:rPr>
          <w:rFonts w:ascii="Times New Roman" w:hAnsi="Times New Roman"/>
          <w:szCs w:val="24"/>
        </w:rPr>
        <w:t xml:space="preserve"> As stated previously, t</w:t>
      </w:r>
      <w:r w:rsidR="0025133F">
        <w:rPr>
          <w:rFonts w:ascii="Times New Roman" w:hAnsi="Times New Roman"/>
          <w:szCs w:val="24"/>
        </w:rPr>
        <w:t xml:space="preserve">he </w:t>
      </w:r>
      <w:r w:rsidR="00CF6D47">
        <w:rPr>
          <w:rFonts w:ascii="Times New Roman" w:hAnsi="Times New Roman"/>
          <w:szCs w:val="24"/>
        </w:rPr>
        <w:t>limitation</w:t>
      </w:r>
      <w:r w:rsidR="0025133F">
        <w:rPr>
          <w:rFonts w:ascii="Times New Roman" w:hAnsi="Times New Roman"/>
          <w:szCs w:val="24"/>
        </w:rPr>
        <w:t xml:space="preserve"> to two meetings per calendar year or 25 percent of the meetings held per calendar year does not apply to the first three types of remote participation (member's disability or medical condition, need to provide </w:t>
      </w:r>
      <w:r w:rsidR="007A703E">
        <w:rPr>
          <w:rFonts w:ascii="Times New Roman" w:hAnsi="Times New Roman"/>
          <w:szCs w:val="24"/>
        </w:rPr>
        <w:t xml:space="preserve">medical </w:t>
      </w:r>
      <w:r w:rsidR="0025133F">
        <w:rPr>
          <w:rFonts w:ascii="Times New Roman" w:hAnsi="Times New Roman"/>
          <w:szCs w:val="24"/>
        </w:rPr>
        <w:t xml:space="preserve">care for a family member, or </w:t>
      </w:r>
      <w:r w:rsidR="007A703E">
        <w:rPr>
          <w:rFonts w:ascii="Times New Roman" w:hAnsi="Times New Roman"/>
          <w:szCs w:val="24"/>
        </w:rPr>
        <w:t xml:space="preserve">principal residence </w:t>
      </w:r>
      <w:r w:rsidR="0025133F">
        <w:rPr>
          <w:rFonts w:ascii="Times New Roman" w:hAnsi="Times New Roman"/>
          <w:szCs w:val="24"/>
        </w:rPr>
        <w:t>distance</w:t>
      </w:r>
      <w:r w:rsidR="007A703E">
        <w:rPr>
          <w:rFonts w:ascii="Times New Roman" w:hAnsi="Times New Roman"/>
          <w:szCs w:val="24"/>
        </w:rPr>
        <w:t xml:space="preserve"> from the meeting location</w:t>
      </w:r>
      <w:r w:rsidR="0025133F">
        <w:rPr>
          <w:rFonts w:ascii="Times New Roman" w:hAnsi="Times New Roman"/>
          <w:szCs w:val="24"/>
        </w:rPr>
        <w:t>), it only applies when the member participates remotely due to a personal matter.</w:t>
      </w:r>
    </w:p>
    <w:p w14:paraId="6521DC08" w14:textId="3ADAE86E" w:rsidR="00670655" w:rsidRPr="00670655" w:rsidRDefault="00532B99" w:rsidP="00F04C83">
      <w:pPr>
        <w:spacing w:before="240"/>
        <w:jc w:val="both"/>
        <w:rPr>
          <w:rFonts w:ascii="Times New Roman" w:hAnsi="Times New Roman"/>
          <w:b/>
          <w:szCs w:val="24"/>
        </w:rPr>
      </w:pPr>
      <w:r>
        <w:rPr>
          <w:rFonts w:ascii="Times New Roman" w:hAnsi="Times New Roman"/>
          <w:b/>
          <w:szCs w:val="24"/>
        </w:rPr>
        <w:t>Members with disabilities and members who are caregivers</w:t>
      </w:r>
      <w:r w:rsidR="00670655" w:rsidRPr="00670655">
        <w:rPr>
          <w:rFonts w:ascii="Times New Roman" w:hAnsi="Times New Roman"/>
          <w:b/>
          <w:szCs w:val="24"/>
        </w:rPr>
        <w:t>:</w:t>
      </w:r>
      <w:r w:rsidR="00670655">
        <w:rPr>
          <w:rFonts w:ascii="Times New Roman" w:hAnsi="Times New Roman"/>
          <w:b/>
          <w:szCs w:val="24"/>
        </w:rPr>
        <w:t xml:space="preserve"> </w:t>
      </w:r>
      <w:r w:rsidR="00670655">
        <w:rPr>
          <w:rFonts w:ascii="Times New Roman" w:hAnsi="Times New Roman"/>
          <w:szCs w:val="24"/>
        </w:rPr>
        <w:t>As of 2024, members with a disability and members who are caregivers for persons with a disability may be counted as if they are physically present when using remote participation as described under #1 and #2 above.</w:t>
      </w:r>
      <w:r>
        <w:rPr>
          <w:rFonts w:ascii="Times New Roman" w:hAnsi="Times New Roman"/>
          <w:szCs w:val="24"/>
        </w:rPr>
        <w:t xml:space="preserve"> The term "caregiver" is defined in § 2.2-3701 to mean "</w:t>
      </w:r>
      <w:r w:rsidRPr="00532B99">
        <w:rPr>
          <w:rFonts w:ascii="Times New Roman" w:hAnsi="Times New Roman"/>
          <w:szCs w:val="24"/>
        </w:rPr>
        <w:t>an adult who provides care for a person with a disability as defined in § 51.5-40.1. A caregiver shall be either related by blood, marriage, or adoption to or the legally appointed guardian of the person with a disability for whom he is caring.</w:t>
      </w:r>
      <w:r>
        <w:rPr>
          <w:rFonts w:ascii="Times New Roman" w:hAnsi="Times New Roman"/>
          <w:szCs w:val="24"/>
        </w:rPr>
        <w:t>"</w:t>
      </w:r>
    </w:p>
    <w:p w14:paraId="5E6041AC" w14:textId="3FD7598A" w:rsidR="0016791F" w:rsidRPr="00E8641B" w:rsidRDefault="00E8641B" w:rsidP="00F04C83">
      <w:pPr>
        <w:spacing w:before="240"/>
        <w:jc w:val="both"/>
        <w:rPr>
          <w:rFonts w:ascii="Times New Roman" w:hAnsi="Times New Roman"/>
          <w:szCs w:val="24"/>
          <w:u w:val="single"/>
        </w:rPr>
      </w:pPr>
      <w:r w:rsidRPr="00E8641B">
        <w:rPr>
          <w:rFonts w:ascii="Times New Roman" w:hAnsi="Times New Roman"/>
          <w:szCs w:val="24"/>
          <w:u w:val="single"/>
        </w:rPr>
        <w:t>Minutes requirements</w:t>
      </w:r>
    </w:p>
    <w:p w14:paraId="394DE0D1" w14:textId="31309E69" w:rsidR="00E8641B" w:rsidRPr="00E8641B" w:rsidRDefault="00E8641B" w:rsidP="00141FC1">
      <w:pPr>
        <w:pStyle w:val="Bulletstyle"/>
      </w:pPr>
      <w:r w:rsidRPr="00E8641B">
        <w:t>If a</w:t>
      </w:r>
      <w:r w:rsidR="0010063D">
        <w:t>n individual</w:t>
      </w:r>
      <w:r w:rsidRPr="00E8641B">
        <w:t xml:space="preserve"> member remotely participates</w:t>
      </w:r>
      <w:r w:rsidR="0010063D">
        <w:t xml:space="preserve"> in a meeting</w:t>
      </w:r>
      <w:r>
        <w:t xml:space="preserve">, a </w:t>
      </w:r>
      <w:r w:rsidRPr="00141FC1">
        <w:t>general description of</w:t>
      </w:r>
      <w:r>
        <w:t xml:space="preserve"> </w:t>
      </w:r>
      <w:r w:rsidRPr="00141FC1">
        <w:t>the</w:t>
      </w:r>
      <w:r>
        <w:t xml:space="preserve"> </w:t>
      </w:r>
      <w:r w:rsidRPr="00141FC1">
        <w:t>remote location</w:t>
      </w:r>
      <w:r>
        <w:t xml:space="preserve"> must be included in the minutes (it does not need to be an exact address</w:t>
      </w:r>
      <w:r w:rsidR="00C8473C">
        <w:t>—</w:t>
      </w:r>
      <w:r>
        <w:t>for example, the minutes might read that "[Member] participated from his home in [locality]" or that "[Member] participated from her office in [locality].").</w:t>
      </w:r>
      <w:r w:rsidR="00DC4250">
        <w:t xml:space="preserve"> </w:t>
      </w:r>
      <w:r>
        <w:t>The remote location does not have to be open to the public.</w:t>
      </w:r>
    </w:p>
    <w:p w14:paraId="6C0D24F4" w14:textId="5AEF9CF6" w:rsidR="00E8641B" w:rsidRPr="00E8641B" w:rsidRDefault="00E8641B" w:rsidP="00141FC1">
      <w:pPr>
        <w:pStyle w:val="Bulletstyle"/>
      </w:pPr>
      <w:r w:rsidRPr="00E8641B">
        <w:t xml:space="preserve">If a member remotely participates due to a (i) temporary or permanent </w:t>
      </w:r>
      <w:r w:rsidRPr="00141FC1">
        <w:t>disability or other medical condition</w:t>
      </w:r>
      <w:r w:rsidRPr="00E8641B">
        <w:t xml:space="preserve"> that prevented the member's physical attendance or (ii) </w:t>
      </w:r>
      <w:r w:rsidRPr="00141FC1">
        <w:t xml:space="preserve">family member's medical condition </w:t>
      </w:r>
      <w:r w:rsidRPr="00E8641B">
        <w:t>that required the member to provide care for such family member, thereby preventing the member's physical attendance</w:t>
      </w:r>
      <w:r w:rsidR="0010063D">
        <w:t>, that fact must be included in the minutes.</w:t>
      </w:r>
      <w:r w:rsidR="00DC4250">
        <w:t xml:space="preserve"> </w:t>
      </w:r>
      <w:r w:rsidR="0010063D">
        <w:t xml:space="preserve">While </w:t>
      </w:r>
      <w:r w:rsidR="0010063D" w:rsidRPr="0010063D">
        <w:t>the fact that a disability or medical condition prevents the</w:t>
      </w:r>
      <w:r w:rsidR="00610CF4">
        <w:t xml:space="preserve"> member's</w:t>
      </w:r>
      <w:r w:rsidR="0010063D" w:rsidRPr="0010063D">
        <w:t xml:space="preserve"> physical attendance must be recorded in the minutes, it is not required to identify the specific disability or medical condition.</w:t>
      </w:r>
    </w:p>
    <w:p w14:paraId="1B396282" w14:textId="0BB1DF5D" w:rsidR="00E8641B" w:rsidRPr="00E8641B" w:rsidRDefault="00E8641B" w:rsidP="00141FC1">
      <w:pPr>
        <w:pStyle w:val="Bulletstyle"/>
      </w:pPr>
      <w:r w:rsidRPr="00E8641B">
        <w:t>If a member remotely participates</w:t>
      </w:r>
      <w:r w:rsidR="0010063D">
        <w:t xml:space="preserve"> because the </w:t>
      </w:r>
      <w:r w:rsidR="0010063D" w:rsidRPr="0010063D">
        <w:t xml:space="preserve">member's principal </w:t>
      </w:r>
      <w:r w:rsidR="0010063D" w:rsidRPr="00141FC1">
        <w:t>residence is more than 60 miles from the meeting location</w:t>
      </w:r>
      <w:r w:rsidR="0010063D">
        <w:t>, the minutes must include that fact.</w:t>
      </w:r>
    </w:p>
    <w:p w14:paraId="090FE269" w14:textId="6254822E" w:rsidR="00E8641B" w:rsidRDefault="00E8641B" w:rsidP="00141FC1">
      <w:pPr>
        <w:pStyle w:val="Bulletstyle"/>
      </w:pPr>
      <w:r w:rsidRPr="00E8641B">
        <w:t>If a member remotely participates</w:t>
      </w:r>
      <w:r w:rsidR="0010063D">
        <w:t xml:space="preserve"> due to a </w:t>
      </w:r>
      <w:r w:rsidR="0010063D" w:rsidRPr="00141FC1">
        <w:t>personal matter</w:t>
      </w:r>
      <w:r w:rsidR="0010063D">
        <w:t xml:space="preserve">, the minutes must include </w:t>
      </w:r>
      <w:r w:rsidR="0010063D" w:rsidRPr="0010063D">
        <w:t>the specific nature of the personal matter cited by the member.</w:t>
      </w:r>
    </w:p>
    <w:p w14:paraId="5F130E47" w14:textId="5CFCC915" w:rsidR="0010063D" w:rsidRPr="00E8641B" w:rsidRDefault="0010063D" w:rsidP="00141FC1">
      <w:pPr>
        <w:pStyle w:val="Bulletstyle"/>
      </w:pPr>
      <w:r>
        <w:t xml:space="preserve">As stated above, </w:t>
      </w:r>
      <w:r w:rsidRPr="00141FC1">
        <w:t>if remote participation by a member is disapproved</w:t>
      </w:r>
      <w:r>
        <w:t xml:space="preserve"> because it would violate the participation policy adopted by the public body, such disapproval must be </w:t>
      </w:r>
      <w:r w:rsidRPr="0010063D">
        <w:t>recorded in the minutes with specificity.</w:t>
      </w:r>
      <w:r w:rsidR="00DC4250">
        <w:t xml:space="preserve"> </w:t>
      </w:r>
      <w:r>
        <w:t xml:space="preserve">Note that even if remote participation is disapproved, </w:t>
      </w:r>
      <w:r w:rsidRPr="0010063D">
        <w:t>the member may continue to monitor the meeting from the remote location but may not participate and may not be counted as present at the meeting.</w:t>
      </w:r>
    </w:p>
    <w:p w14:paraId="1E04CB4A" w14:textId="4F15F473" w:rsidR="0010063D" w:rsidRPr="004D0EB2" w:rsidRDefault="0010063D" w:rsidP="00F04C83">
      <w:pPr>
        <w:tabs>
          <w:tab w:val="left" w:pos="720"/>
        </w:tabs>
        <w:spacing w:before="240"/>
        <w:jc w:val="both"/>
        <w:rPr>
          <w:rFonts w:ascii="Times New Roman" w:hAnsi="Times New Roman"/>
          <w:szCs w:val="24"/>
          <w:u w:val="single"/>
        </w:rPr>
      </w:pPr>
      <w:r w:rsidRPr="004D0EB2">
        <w:rPr>
          <w:rFonts w:ascii="Times New Roman" w:hAnsi="Times New Roman"/>
          <w:szCs w:val="24"/>
          <w:u w:val="single"/>
        </w:rPr>
        <w:t>Examples of disability or medical condition that prevents physical attendance:</w:t>
      </w:r>
    </w:p>
    <w:p w14:paraId="38F7993E" w14:textId="229B3C73" w:rsidR="0010063D" w:rsidRPr="001E3BB0" w:rsidRDefault="0010063D" w:rsidP="00141FC1">
      <w:pPr>
        <w:pStyle w:val="Bulletstyle"/>
      </w:pPr>
      <w:r w:rsidRPr="001E3BB0">
        <w:t>Temporary hospitalization or</w:t>
      </w:r>
      <w:r w:rsidR="009F4DD5">
        <w:t xml:space="preserve"> confinement</w:t>
      </w:r>
      <w:r w:rsidRPr="001E3BB0">
        <w:t xml:space="preserve"> to home;</w:t>
      </w:r>
    </w:p>
    <w:p w14:paraId="0DBEC4AE" w14:textId="4C62C710" w:rsidR="0010063D" w:rsidRPr="001E3BB0" w:rsidRDefault="0010063D" w:rsidP="00141FC1">
      <w:pPr>
        <w:pStyle w:val="Bulletstyle"/>
      </w:pPr>
      <w:r>
        <w:t>Contagious illness; or</w:t>
      </w:r>
    </w:p>
    <w:p w14:paraId="3054FD7E" w14:textId="21178EAE" w:rsidR="0010063D" w:rsidRDefault="0010063D" w:rsidP="00141FC1">
      <w:pPr>
        <w:pStyle w:val="Bulletstyle"/>
      </w:pPr>
      <w:r w:rsidRPr="001E3BB0">
        <w:t xml:space="preserve">Any </w:t>
      </w:r>
      <w:r>
        <w:t xml:space="preserve">temporary or </w:t>
      </w:r>
      <w:r w:rsidRPr="001E3BB0">
        <w:t xml:space="preserve">permanent physical disability that </w:t>
      </w:r>
      <w:r w:rsidR="00CF6D47">
        <w:t>physically</w:t>
      </w:r>
      <w:r>
        <w:t xml:space="preserve"> </w:t>
      </w:r>
      <w:r w:rsidRPr="001E3BB0">
        <w:t>prevents travel to the meeting location.</w:t>
      </w:r>
    </w:p>
    <w:p w14:paraId="2EC7444D" w14:textId="761FCAA5" w:rsidR="0010063D" w:rsidRPr="004D0EB2" w:rsidRDefault="0010063D" w:rsidP="00F04C83">
      <w:pPr>
        <w:tabs>
          <w:tab w:val="left" w:pos="720"/>
        </w:tabs>
        <w:spacing w:before="240"/>
        <w:jc w:val="both"/>
        <w:rPr>
          <w:rFonts w:ascii="Times New Roman" w:hAnsi="Times New Roman"/>
          <w:szCs w:val="24"/>
          <w:u w:val="single"/>
        </w:rPr>
      </w:pPr>
      <w:r w:rsidRPr="004D0EB2">
        <w:rPr>
          <w:rFonts w:ascii="Times New Roman" w:hAnsi="Times New Roman"/>
          <w:szCs w:val="24"/>
          <w:u w:val="single"/>
        </w:rPr>
        <w:t xml:space="preserve">Examples of personal matters that may </w:t>
      </w:r>
      <w:r w:rsidR="00CF6D47" w:rsidRPr="004D0EB2">
        <w:rPr>
          <w:rFonts w:ascii="Times New Roman" w:hAnsi="Times New Roman"/>
          <w:szCs w:val="24"/>
          <w:u w:val="single"/>
        </w:rPr>
        <w:t>prevent</w:t>
      </w:r>
      <w:r w:rsidRPr="004D0EB2">
        <w:rPr>
          <w:rFonts w:ascii="Times New Roman" w:hAnsi="Times New Roman"/>
          <w:szCs w:val="24"/>
          <w:u w:val="single"/>
        </w:rPr>
        <w:t xml:space="preserve"> physical attendance:</w:t>
      </w:r>
    </w:p>
    <w:p w14:paraId="2D940142" w14:textId="38793429" w:rsidR="0010063D" w:rsidRPr="0010063D" w:rsidRDefault="0010063D" w:rsidP="00141FC1">
      <w:pPr>
        <w:pStyle w:val="Bulletstyle"/>
      </w:pPr>
      <w:r w:rsidRPr="0010063D">
        <w:t>Flat</w:t>
      </w:r>
      <w:r>
        <w:t xml:space="preserve"> tire or other mechanical failure on the way to the meeting</w:t>
      </w:r>
      <w:r w:rsidRPr="0010063D">
        <w:t>;</w:t>
      </w:r>
    </w:p>
    <w:p w14:paraId="22011F2A" w14:textId="2DD212A5" w:rsidR="0010063D" w:rsidRPr="0010063D" w:rsidRDefault="0010063D" w:rsidP="00141FC1">
      <w:pPr>
        <w:pStyle w:val="Bulletstyle"/>
      </w:pPr>
      <w:r w:rsidRPr="0010063D">
        <w:t>Traffic congestion or stoppage;</w:t>
      </w:r>
    </w:p>
    <w:p w14:paraId="20154E19" w14:textId="36496A03" w:rsidR="0010063D" w:rsidRPr="0010063D" w:rsidRDefault="0010063D" w:rsidP="00141FC1">
      <w:pPr>
        <w:pStyle w:val="Bulletstyle"/>
      </w:pPr>
      <w:r w:rsidRPr="0010063D">
        <w:t>Personal, family, or business emergency;</w:t>
      </w:r>
    </w:p>
    <w:p w14:paraId="6C61E5A1" w14:textId="2B4E9906" w:rsidR="0010063D" w:rsidRPr="0010063D" w:rsidRDefault="0010063D" w:rsidP="00141FC1">
      <w:pPr>
        <w:pStyle w:val="Bulletstyle"/>
      </w:pPr>
      <w:r w:rsidRPr="0010063D">
        <w:t>Blizzard, flood, or other severe weather conditions that prevent travel to the meeting location;</w:t>
      </w:r>
    </w:p>
    <w:p w14:paraId="02B33572" w14:textId="5D964F41" w:rsidR="0010063D" w:rsidRPr="0010063D" w:rsidRDefault="0010063D" w:rsidP="00141FC1">
      <w:pPr>
        <w:pStyle w:val="Bulletstyle"/>
      </w:pPr>
      <w:r w:rsidRPr="0010063D">
        <w:t>Business trip;</w:t>
      </w:r>
    </w:p>
    <w:p w14:paraId="301615E1" w14:textId="571BD8ED" w:rsidR="0010063D" w:rsidRPr="0010063D" w:rsidRDefault="0010063D" w:rsidP="00141FC1">
      <w:pPr>
        <w:pStyle w:val="Bulletstyle"/>
      </w:pPr>
      <w:r w:rsidRPr="0010063D">
        <w:t>Family trip; or</w:t>
      </w:r>
    </w:p>
    <w:p w14:paraId="45DADC2E" w14:textId="3FE0E812" w:rsidR="0010063D" w:rsidRPr="0010063D" w:rsidRDefault="0010063D" w:rsidP="00141FC1">
      <w:pPr>
        <w:pStyle w:val="Bulletstyle"/>
      </w:pPr>
      <w:r w:rsidRPr="0010063D">
        <w:t>Scheduling</w:t>
      </w:r>
      <w:r w:rsidR="009A60AE">
        <w:t xml:space="preserve"> </w:t>
      </w:r>
      <w:r w:rsidR="009A60AE" w:rsidRPr="0010063D">
        <w:t>conflict</w:t>
      </w:r>
      <w:r w:rsidRPr="0010063D">
        <w:t>.</w:t>
      </w:r>
    </w:p>
    <w:p w14:paraId="35E78F68" w14:textId="7E56079D" w:rsidR="00214FDF" w:rsidRPr="007A703E" w:rsidRDefault="00D65DDB" w:rsidP="00084737">
      <w:pPr>
        <w:spacing w:before="240"/>
        <w:jc w:val="both"/>
        <w:rPr>
          <w:rFonts w:ascii="Times New Roman" w:hAnsi="Times New Roman"/>
          <w:b/>
          <w:szCs w:val="24"/>
          <w:u w:val="single"/>
        </w:rPr>
      </w:pPr>
      <w:r>
        <w:rPr>
          <w:rFonts w:ascii="Times New Roman" w:hAnsi="Times New Roman"/>
          <w:b/>
          <w:szCs w:val="24"/>
          <w:u w:val="single"/>
        </w:rPr>
        <w:t>C</w:t>
      </w:r>
      <w:r w:rsidR="007A703E">
        <w:rPr>
          <w:rFonts w:ascii="Times New Roman" w:hAnsi="Times New Roman"/>
          <w:b/>
          <w:szCs w:val="24"/>
          <w:u w:val="single"/>
        </w:rPr>
        <w:t xml:space="preserve">. </w:t>
      </w:r>
      <w:r w:rsidR="00214FDF" w:rsidRPr="007A703E">
        <w:rPr>
          <w:rFonts w:ascii="Times New Roman" w:hAnsi="Times New Roman"/>
          <w:b/>
          <w:szCs w:val="24"/>
          <w:u w:val="single"/>
        </w:rPr>
        <w:t>All-virtual public meetings</w:t>
      </w:r>
    </w:p>
    <w:p w14:paraId="5B412B9E" w14:textId="5637B15C" w:rsidR="007E5FBE" w:rsidRDefault="00214FDF" w:rsidP="003276C1">
      <w:pPr>
        <w:spacing w:before="120"/>
        <w:jc w:val="both"/>
        <w:rPr>
          <w:rFonts w:ascii="Times New Roman" w:hAnsi="Times New Roman"/>
          <w:szCs w:val="24"/>
        </w:rPr>
      </w:pPr>
      <w:r>
        <w:rPr>
          <w:rFonts w:ascii="Times New Roman" w:hAnsi="Times New Roman"/>
          <w:szCs w:val="24"/>
        </w:rPr>
        <w:t xml:space="preserve">The provisions for all-virtual public meetings </w:t>
      </w:r>
      <w:r w:rsidR="00671D98">
        <w:rPr>
          <w:rFonts w:ascii="Times New Roman" w:hAnsi="Times New Roman"/>
          <w:szCs w:val="24"/>
        </w:rPr>
        <w:t xml:space="preserve">under subsection C of § 2.2-3708.3 </w:t>
      </w:r>
      <w:r>
        <w:rPr>
          <w:rFonts w:ascii="Times New Roman" w:hAnsi="Times New Roman"/>
          <w:szCs w:val="24"/>
        </w:rPr>
        <w:t>may be used by all public bodies except</w:t>
      </w:r>
      <w:r w:rsidR="00671D98">
        <w:rPr>
          <w:rFonts w:ascii="Times New Roman" w:hAnsi="Times New Roman"/>
          <w:szCs w:val="24"/>
        </w:rPr>
        <w:t xml:space="preserve"> "</w:t>
      </w:r>
      <w:r w:rsidR="00671D98" w:rsidRPr="00671D98">
        <w:rPr>
          <w:rFonts w:ascii="Times New Roman" w:hAnsi="Times New Roman"/>
          <w:szCs w:val="24"/>
        </w:rPr>
        <w:t>local governing bodies, local school boards, planning commissions, architectural review boards, zoning appeals boards, and boards with the authority to deny, revoke, or suspend a professional or occupational license</w:t>
      </w:r>
      <w:r w:rsidR="00671D98">
        <w:rPr>
          <w:rFonts w:ascii="Times New Roman" w:hAnsi="Times New Roman"/>
          <w:szCs w:val="24"/>
        </w:rPr>
        <w:t>."</w:t>
      </w:r>
      <w:r w:rsidR="00DC4250">
        <w:rPr>
          <w:rFonts w:ascii="Times New Roman" w:hAnsi="Times New Roman"/>
          <w:szCs w:val="24"/>
        </w:rPr>
        <w:t xml:space="preserve"> </w:t>
      </w:r>
      <w:r w:rsidR="00671D98">
        <w:rPr>
          <w:rFonts w:ascii="Times New Roman" w:hAnsi="Times New Roman"/>
          <w:szCs w:val="24"/>
        </w:rPr>
        <w:t xml:space="preserve">In order to do so, a public body must comply with the other meetings requirements of FOIA, must adopt a policy as previously described, and must </w:t>
      </w:r>
      <w:r w:rsidR="007E5FBE">
        <w:rPr>
          <w:rFonts w:ascii="Times New Roman" w:hAnsi="Times New Roman"/>
          <w:szCs w:val="24"/>
        </w:rPr>
        <w:t>comply with the following</w:t>
      </w:r>
      <w:r w:rsidR="009F4DD5">
        <w:rPr>
          <w:rFonts w:ascii="Times New Roman" w:hAnsi="Times New Roman"/>
          <w:szCs w:val="24"/>
        </w:rPr>
        <w:t xml:space="preserve"> 10</w:t>
      </w:r>
      <w:r w:rsidR="007E5FBE">
        <w:rPr>
          <w:rFonts w:ascii="Times New Roman" w:hAnsi="Times New Roman"/>
          <w:szCs w:val="24"/>
        </w:rPr>
        <w:t xml:space="preserve"> additional statutory requirements:</w:t>
      </w:r>
    </w:p>
    <w:p w14:paraId="2AAA1125" w14:textId="3910DB66" w:rsidR="007E5FBE" w:rsidRPr="00F04C83" w:rsidRDefault="007E5FBE" w:rsidP="00F04C83">
      <w:pPr>
        <w:pStyle w:val="ListParagraph"/>
        <w:numPr>
          <w:ilvl w:val="0"/>
          <w:numId w:val="17"/>
        </w:numPr>
        <w:spacing w:before="120"/>
        <w:ind w:left="720"/>
        <w:contextualSpacing w:val="0"/>
        <w:jc w:val="both"/>
        <w:rPr>
          <w:rFonts w:ascii="Times New Roman" w:hAnsi="Times New Roman"/>
          <w:szCs w:val="24"/>
        </w:rPr>
      </w:pPr>
      <w:r w:rsidRPr="00F04C83">
        <w:rPr>
          <w:rFonts w:ascii="Times New Roman" w:hAnsi="Times New Roman"/>
          <w:szCs w:val="24"/>
        </w:rPr>
        <w:t>An indication of whether the meeting will be an in-person or all-virtual public meeting is included in the required meeting notice along with a statement notifying the public that the method by which a public body chooses to meet shall not be changed unless the public body provides a new meeting notice in accordance with the provisions of § 2.2-3707;</w:t>
      </w:r>
    </w:p>
    <w:p w14:paraId="6512D148" w14:textId="76A34AA6" w:rsidR="007E5FBE" w:rsidRPr="00F04C83" w:rsidRDefault="007E5FBE" w:rsidP="00F04C83">
      <w:pPr>
        <w:pStyle w:val="ListParagraph"/>
        <w:numPr>
          <w:ilvl w:val="0"/>
          <w:numId w:val="17"/>
        </w:numPr>
        <w:spacing w:before="120"/>
        <w:ind w:left="720"/>
        <w:contextualSpacing w:val="0"/>
        <w:jc w:val="both"/>
        <w:rPr>
          <w:rFonts w:ascii="Times New Roman" w:hAnsi="Times New Roman"/>
          <w:szCs w:val="24"/>
        </w:rPr>
      </w:pPr>
      <w:r w:rsidRPr="00F04C83">
        <w:rPr>
          <w:rFonts w:ascii="Times New Roman" w:hAnsi="Times New Roman"/>
          <w:szCs w:val="24"/>
        </w:rPr>
        <w:t>Public access to the all-virtual public meeting is provided via electronic communication means;</w:t>
      </w:r>
    </w:p>
    <w:p w14:paraId="248712E1" w14:textId="2D9D00D5" w:rsidR="007E5FBE" w:rsidRPr="00F04C83" w:rsidRDefault="007E5FBE" w:rsidP="00AA42E2">
      <w:pPr>
        <w:pStyle w:val="ListParagraph"/>
        <w:numPr>
          <w:ilvl w:val="0"/>
          <w:numId w:val="17"/>
        </w:numPr>
        <w:spacing w:before="120"/>
        <w:ind w:left="720"/>
        <w:contextualSpacing w:val="0"/>
        <w:jc w:val="both"/>
        <w:rPr>
          <w:rFonts w:ascii="Times New Roman" w:hAnsi="Times New Roman"/>
          <w:szCs w:val="24"/>
        </w:rPr>
      </w:pPr>
      <w:r w:rsidRPr="00F04C83">
        <w:rPr>
          <w:rFonts w:ascii="Times New Roman" w:hAnsi="Times New Roman"/>
          <w:szCs w:val="24"/>
        </w:rPr>
        <w:t>The electronic communication means used allows the public to hear all members of the public body participating in the all-virtual public meeting and, when audio-visual technology is available, to see the members of the public body as well</w:t>
      </w:r>
      <w:r w:rsidR="00AA42E2">
        <w:rPr>
          <w:rFonts w:ascii="Times New Roman" w:hAnsi="Times New Roman"/>
          <w:szCs w:val="24"/>
        </w:rPr>
        <w:t xml:space="preserve">. </w:t>
      </w:r>
      <w:r w:rsidR="00AA42E2" w:rsidRPr="00AA42E2">
        <w:rPr>
          <w:rFonts w:ascii="Times New Roman" w:hAnsi="Times New Roman"/>
          <w:szCs w:val="24"/>
        </w:rPr>
        <w:t>When audio-visual technology is available, a member of a public body shall, for purposes of a quorum, be considered absent from any portion of the meeting during which visual communication with the member is voluntarily disconnected or otherwise fails or during which audio communication involuntarily fails</w:t>
      </w:r>
      <w:r w:rsidRPr="00F04C83">
        <w:rPr>
          <w:rFonts w:ascii="Times New Roman" w:hAnsi="Times New Roman"/>
          <w:szCs w:val="24"/>
        </w:rPr>
        <w:t>;</w:t>
      </w:r>
    </w:p>
    <w:p w14:paraId="35E87119" w14:textId="642D1AF0" w:rsidR="007E5FBE" w:rsidRPr="00F04C83" w:rsidRDefault="007E5FBE" w:rsidP="00F04C83">
      <w:pPr>
        <w:pStyle w:val="ListParagraph"/>
        <w:numPr>
          <w:ilvl w:val="0"/>
          <w:numId w:val="17"/>
        </w:numPr>
        <w:spacing w:before="120"/>
        <w:ind w:left="720"/>
        <w:contextualSpacing w:val="0"/>
        <w:jc w:val="both"/>
        <w:rPr>
          <w:rFonts w:ascii="Times New Roman" w:hAnsi="Times New Roman"/>
          <w:szCs w:val="24"/>
        </w:rPr>
      </w:pPr>
      <w:r w:rsidRPr="00F04C83">
        <w:rPr>
          <w:rFonts w:ascii="Times New Roman" w:hAnsi="Times New Roman"/>
          <w:szCs w:val="24"/>
        </w:rPr>
        <w:t>A phone number or other live contact information is provided to alert the public body if the audio or video transmission of the meeting provided by the public body fails, the public body monitors such designated means of communication during the meeting, and the public body takes a recess until public access is restored if the transmission fails for the public;</w:t>
      </w:r>
    </w:p>
    <w:p w14:paraId="23732EE5" w14:textId="6419222D" w:rsidR="007E5FBE" w:rsidRPr="00F04C83" w:rsidRDefault="007E5FBE" w:rsidP="00F04C83">
      <w:pPr>
        <w:pStyle w:val="ListParagraph"/>
        <w:numPr>
          <w:ilvl w:val="0"/>
          <w:numId w:val="17"/>
        </w:numPr>
        <w:spacing w:before="120"/>
        <w:ind w:left="720"/>
        <w:contextualSpacing w:val="0"/>
        <w:jc w:val="both"/>
        <w:rPr>
          <w:rFonts w:ascii="Times New Roman" w:hAnsi="Times New Roman"/>
          <w:szCs w:val="24"/>
        </w:rPr>
      </w:pPr>
      <w:r w:rsidRPr="00F04C83">
        <w:rPr>
          <w:rFonts w:ascii="Times New Roman" w:hAnsi="Times New Roman"/>
          <w:szCs w:val="24"/>
        </w:rPr>
        <w:t>A copy of the proposed agenda and all agenda packets and, unless exempt, all materials furnished to members of a public body for a meeting is made available to the public in electronic format at the same time that such materials are provided to members of the public body;</w:t>
      </w:r>
    </w:p>
    <w:p w14:paraId="2654C280" w14:textId="215DB70C" w:rsidR="007E5FBE" w:rsidRPr="00F04C83" w:rsidRDefault="007E5FBE" w:rsidP="00F04C83">
      <w:pPr>
        <w:pStyle w:val="ListParagraph"/>
        <w:numPr>
          <w:ilvl w:val="0"/>
          <w:numId w:val="17"/>
        </w:numPr>
        <w:spacing w:before="120"/>
        <w:ind w:left="720"/>
        <w:contextualSpacing w:val="0"/>
        <w:jc w:val="both"/>
        <w:rPr>
          <w:rFonts w:ascii="Times New Roman" w:hAnsi="Times New Roman"/>
          <w:szCs w:val="24"/>
        </w:rPr>
      </w:pPr>
      <w:r w:rsidRPr="00F04C83">
        <w:rPr>
          <w:rFonts w:ascii="Times New Roman" w:hAnsi="Times New Roman"/>
          <w:szCs w:val="24"/>
        </w:rPr>
        <w:t>The public is afforded the opportunity to comment through electronic means, including by way of written comments, at those public meetings when public comment is customarily received;</w:t>
      </w:r>
    </w:p>
    <w:p w14:paraId="20349AF8" w14:textId="09B61AA9" w:rsidR="007E5FBE" w:rsidRPr="00F04C83" w:rsidRDefault="007E5FBE" w:rsidP="00F04C83">
      <w:pPr>
        <w:pStyle w:val="ListParagraph"/>
        <w:numPr>
          <w:ilvl w:val="0"/>
          <w:numId w:val="17"/>
        </w:numPr>
        <w:spacing w:before="120"/>
        <w:ind w:left="720"/>
        <w:contextualSpacing w:val="0"/>
        <w:jc w:val="both"/>
        <w:rPr>
          <w:rFonts w:ascii="Times New Roman" w:hAnsi="Times New Roman"/>
          <w:szCs w:val="24"/>
        </w:rPr>
      </w:pPr>
      <w:r w:rsidRPr="00F04C83">
        <w:rPr>
          <w:rFonts w:ascii="Times New Roman" w:hAnsi="Times New Roman"/>
          <w:szCs w:val="24"/>
        </w:rPr>
        <w:t>No more than two members of the public body are together in any one remote location unless that remote location is open to the public to physically access it;</w:t>
      </w:r>
    </w:p>
    <w:p w14:paraId="6C28F660" w14:textId="0A2A1E7A" w:rsidR="007E5FBE" w:rsidRPr="00F04C83" w:rsidRDefault="007E5FBE" w:rsidP="00F04C83">
      <w:pPr>
        <w:pStyle w:val="ListParagraph"/>
        <w:numPr>
          <w:ilvl w:val="0"/>
          <w:numId w:val="17"/>
        </w:numPr>
        <w:spacing w:before="120"/>
        <w:ind w:left="720"/>
        <w:contextualSpacing w:val="0"/>
        <w:jc w:val="both"/>
        <w:rPr>
          <w:rFonts w:ascii="Times New Roman" w:hAnsi="Times New Roman"/>
          <w:szCs w:val="24"/>
        </w:rPr>
      </w:pPr>
      <w:r w:rsidRPr="00F04C83">
        <w:rPr>
          <w:rFonts w:ascii="Times New Roman" w:hAnsi="Times New Roman"/>
          <w:szCs w:val="24"/>
        </w:rPr>
        <w:t>If a closed session is held during an all-virtual public meeting, transmission of the meeting to the public resumes before the public body votes to certify the closed meeting as required by subsection D of § 2.2-3712;</w:t>
      </w:r>
    </w:p>
    <w:p w14:paraId="369903BD" w14:textId="384ECD29" w:rsidR="007E5FBE" w:rsidRPr="00F04C83" w:rsidRDefault="007E5FBE" w:rsidP="00F04C83">
      <w:pPr>
        <w:pStyle w:val="ListParagraph"/>
        <w:numPr>
          <w:ilvl w:val="0"/>
          <w:numId w:val="17"/>
        </w:numPr>
        <w:spacing w:before="120"/>
        <w:ind w:left="720"/>
        <w:contextualSpacing w:val="0"/>
        <w:jc w:val="both"/>
        <w:rPr>
          <w:rFonts w:ascii="Times New Roman" w:hAnsi="Times New Roman"/>
          <w:szCs w:val="24"/>
        </w:rPr>
      </w:pPr>
      <w:r w:rsidRPr="00F04C83">
        <w:rPr>
          <w:rFonts w:ascii="Times New Roman" w:hAnsi="Times New Roman"/>
          <w:szCs w:val="24"/>
        </w:rPr>
        <w:t xml:space="preserve">The public body does not convene an all-virtual public meeting (i) more than two times per calendar year or </w:t>
      </w:r>
      <w:r w:rsidR="0093088C">
        <w:rPr>
          <w:rFonts w:ascii="Times New Roman" w:hAnsi="Times New Roman"/>
          <w:szCs w:val="24"/>
        </w:rPr>
        <w:t>50</w:t>
      </w:r>
      <w:r w:rsidRPr="00F04C83">
        <w:rPr>
          <w:rFonts w:ascii="Times New Roman" w:hAnsi="Times New Roman"/>
          <w:szCs w:val="24"/>
        </w:rPr>
        <w:t xml:space="preserve"> percent of the meetings held per calendar year rounded up to the next whole number, whichever is greater, or (ii) consecutively with another all-virtual public meeting; and</w:t>
      </w:r>
    </w:p>
    <w:p w14:paraId="0208F139" w14:textId="5A1BA793" w:rsidR="007E5FBE" w:rsidRPr="00F04C83" w:rsidRDefault="007E5FBE" w:rsidP="00F04C83">
      <w:pPr>
        <w:pStyle w:val="ListParagraph"/>
        <w:numPr>
          <w:ilvl w:val="0"/>
          <w:numId w:val="17"/>
        </w:numPr>
        <w:spacing w:before="120"/>
        <w:ind w:left="720"/>
        <w:contextualSpacing w:val="0"/>
        <w:jc w:val="both"/>
        <w:rPr>
          <w:rFonts w:ascii="Times New Roman" w:hAnsi="Times New Roman"/>
          <w:szCs w:val="24"/>
        </w:rPr>
      </w:pPr>
      <w:r w:rsidRPr="00F04C83">
        <w:rPr>
          <w:rFonts w:ascii="Times New Roman" w:hAnsi="Times New Roman"/>
          <w:szCs w:val="24"/>
        </w:rPr>
        <w:t>Minutes of all-virtual public meetings held by electronic communication means are taken as required by § 2.2-3707 and include the fact that the meeting was held by electronic communication means and the type of electronic communication means by which the meeting was held. If a member's participation from a remote location pursuant to</w:t>
      </w:r>
      <w:r w:rsidR="00BB3C4A">
        <w:rPr>
          <w:rFonts w:ascii="Times New Roman" w:hAnsi="Times New Roman"/>
          <w:szCs w:val="24"/>
        </w:rPr>
        <w:t xml:space="preserve"> these requirements</w:t>
      </w:r>
      <w:r w:rsidRPr="00F04C83">
        <w:rPr>
          <w:rFonts w:ascii="Times New Roman" w:hAnsi="Times New Roman"/>
          <w:szCs w:val="24"/>
        </w:rPr>
        <w:t xml:space="preserve"> is disapproved because such participation would violate the policy adopted pursuant to subsection D</w:t>
      </w:r>
      <w:r w:rsidR="0074319D">
        <w:rPr>
          <w:rFonts w:ascii="Times New Roman" w:hAnsi="Times New Roman"/>
          <w:szCs w:val="24"/>
        </w:rPr>
        <w:t xml:space="preserve"> of § 2.2-3708.3</w:t>
      </w:r>
      <w:r w:rsidRPr="00F04C83">
        <w:rPr>
          <w:rFonts w:ascii="Times New Roman" w:hAnsi="Times New Roman"/>
          <w:szCs w:val="24"/>
        </w:rPr>
        <w:t>, such disapproval shall be recorded in the minutes with specificity.</w:t>
      </w:r>
    </w:p>
    <w:p w14:paraId="668DC2AD" w14:textId="7CB572A4" w:rsidR="00671D98" w:rsidRDefault="00CD716C" w:rsidP="003276C1">
      <w:pPr>
        <w:spacing w:before="120"/>
        <w:jc w:val="both"/>
        <w:rPr>
          <w:rFonts w:ascii="Times New Roman" w:hAnsi="Times New Roman"/>
          <w:szCs w:val="24"/>
        </w:rPr>
      </w:pPr>
      <w:r>
        <w:rPr>
          <w:rFonts w:ascii="Times New Roman" w:hAnsi="Times New Roman"/>
          <w:szCs w:val="24"/>
        </w:rPr>
        <w:t xml:space="preserve">See </w:t>
      </w:r>
      <w:r w:rsidR="007E5FBE">
        <w:rPr>
          <w:rFonts w:ascii="Times New Roman" w:hAnsi="Times New Roman"/>
          <w:szCs w:val="24"/>
        </w:rPr>
        <w:t>the Appendix for Best Practices Recommendations for All-Virtual Public Meetings on public comment and the use of video by members.</w:t>
      </w:r>
    </w:p>
    <w:p w14:paraId="5BE4C325" w14:textId="0B58744C" w:rsidR="0016791F" w:rsidRDefault="0016791F">
      <w:pPr>
        <w:rPr>
          <w:rFonts w:ascii="Times New Roman" w:hAnsi="Times New Roman"/>
          <w:b/>
          <w:szCs w:val="24"/>
          <w:u w:val="single"/>
        </w:rPr>
      </w:pPr>
      <w:r>
        <w:rPr>
          <w:rFonts w:ascii="Times New Roman" w:hAnsi="Times New Roman"/>
          <w:b/>
          <w:szCs w:val="24"/>
          <w:u w:val="single"/>
        </w:rPr>
        <w:br w:type="page"/>
      </w:r>
    </w:p>
    <w:p w14:paraId="15D67323" w14:textId="6DFDF9D1" w:rsidR="0016791F" w:rsidRDefault="0016791F" w:rsidP="00F04C83">
      <w:pPr>
        <w:spacing w:before="360"/>
        <w:jc w:val="both"/>
        <w:rPr>
          <w:rFonts w:ascii="Times New Roman" w:hAnsi="Times New Roman"/>
          <w:b/>
          <w:szCs w:val="24"/>
          <w:u w:val="single"/>
        </w:rPr>
      </w:pPr>
      <w:r w:rsidRPr="0016791F">
        <w:rPr>
          <w:rFonts w:ascii="Times New Roman" w:hAnsi="Times New Roman"/>
          <w:b/>
          <w:szCs w:val="24"/>
          <w:u w:val="single"/>
        </w:rPr>
        <w:t>III</w:t>
      </w:r>
      <w:r w:rsidR="003104AF">
        <w:rPr>
          <w:rFonts w:ascii="Times New Roman" w:hAnsi="Times New Roman"/>
          <w:b/>
          <w:szCs w:val="24"/>
          <w:u w:val="single"/>
        </w:rPr>
        <w:t>.</w:t>
      </w:r>
      <w:r w:rsidRPr="0016791F">
        <w:rPr>
          <w:rFonts w:ascii="Times New Roman" w:hAnsi="Times New Roman"/>
          <w:b/>
          <w:szCs w:val="24"/>
          <w:u w:val="single"/>
        </w:rPr>
        <w:t xml:space="preserve"> Electronic meetings conducted under a declared state of emergency (§ 2.2-3708.2 and State Budget Item 4-0.01 (g)</w:t>
      </w:r>
      <w:r w:rsidR="001E1083">
        <w:rPr>
          <w:rFonts w:ascii="Times New Roman" w:hAnsi="Times New Roman"/>
          <w:b/>
          <w:szCs w:val="24"/>
          <w:u w:val="single"/>
        </w:rPr>
        <w:t>)</w:t>
      </w:r>
    </w:p>
    <w:p w14:paraId="5B1DB4AB" w14:textId="634C777B" w:rsidR="000815DB" w:rsidRPr="000815DB" w:rsidRDefault="000815DB" w:rsidP="0016791F">
      <w:pPr>
        <w:spacing w:before="120"/>
        <w:jc w:val="both"/>
        <w:rPr>
          <w:rFonts w:ascii="Times New Roman" w:hAnsi="Times New Roman"/>
          <w:szCs w:val="24"/>
        </w:rPr>
      </w:pPr>
      <w:r>
        <w:rPr>
          <w:rFonts w:ascii="Times New Roman" w:hAnsi="Times New Roman"/>
          <w:szCs w:val="24"/>
        </w:rPr>
        <w:t>There are currently two different procedures for conducting electronic meetings during</w:t>
      </w:r>
      <w:r w:rsidR="00CD716C">
        <w:rPr>
          <w:rFonts w:ascii="Times New Roman" w:hAnsi="Times New Roman"/>
          <w:szCs w:val="24"/>
        </w:rPr>
        <w:t xml:space="preserve"> a</w:t>
      </w:r>
      <w:r>
        <w:rPr>
          <w:rFonts w:ascii="Times New Roman" w:hAnsi="Times New Roman"/>
          <w:szCs w:val="24"/>
        </w:rPr>
        <w:t xml:space="preserve"> declared</w:t>
      </w:r>
      <w:r w:rsidR="00CD716C">
        <w:rPr>
          <w:rFonts w:ascii="Times New Roman" w:hAnsi="Times New Roman"/>
          <w:szCs w:val="24"/>
        </w:rPr>
        <w:t xml:space="preserve"> state</w:t>
      </w:r>
      <w:r>
        <w:rPr>
          <w:rFonts w:ascii="Times New Roman" w:hAnsi="Times New Roman"/>
          <w:szCs w:val="24"/>
        </w:rPr>
        <w:t xml:space="preserve"> of emergency, one in FOIA as described in subsection III A below, the other in the State Budget as described in subsection III B below.</w:t>
      </w:r>
      <w:r w:rsidR="00720EB6">
        <w:rPr>
          <w:rFonts w:ascii="Times New Roman" w:hAnsi="Times New Roman"/>
          <w:szCs w:val="24"/>
        </w:rPr>
        <w:t xml:space="preserve"> Prior</w:t>
      </w:r>
      <w:r>
        <w:rPr>
          <w:rFonts w:ascii="Times New Roman" w:hAnsi="Times New Roman"/>
          <w:szCs w:val="24"/>
        </w:rPr>
        <w:t xml:space="preserve"> to the COVID-19 pandemic, the state of emergency provisions in FOIA had only been used to address short-duration emergencies such as acute weather conditions that required immediate responses (</w:t>
      </w:r>
      <w:r w:rsidR="00A76B2C">
        <w:rPr>
          <w:rFonts w:ascii="Times New Roman" w:hAnsi="Times New Roman"/>
          <w:szCs w:val="24"/>
        </w:rPr>
        <w:t>hurricanes,</w:t>
      </w:r>
      <w:r w:rsidR="001E1083">
        <w:rPr>
          <w:rFonts w:ascii="Times New Roman" w:hAnsi="Times New Roman"/>
          <w:szCs w:val="24"/>
        </w:rPr>
        <w:t xml:space="preserve"> tornadoes</w:t>
      </w:r>
      <w:r>
        <w:rPr>
          <w:rFonts w:ascii="Times New Roman" w:hAnsi="Times New Roman"/>
          <w:szCs w:val="24"/>
        </w:rPr>
        <w:t>, snowstorms, etc.).</w:t>
      </w:r>
      <w:r w:rsidR="00DC4250">
        <w:rPr>
          <w:rFonts w:ascii="Times New Roman" w:hAnsi="Times New Roman"/>
          <w:szCs w:val="24"/>
        </w:rPr>
        <w:t xml:space="preserve"> </w:t>
      </w:r>
      <w:r>
        <w:rPr>
          <w:rFonts w:ascii="Times New Roman" w:hAnsi="Times New Roman"/>
          <w:szCs w:val="24"/>
        </w:rPr>
        <w:t>In 2020, those provisions</w:t>
      </w:r>
      <w:r w:rsidR="00030601">
        <w:rPr>
          <w:rFonts w:ascii="Times New Roman" w:hAnsi="Times New Roman"/>
          <w:szCs w:val="24"/>
        </w:rPr>
        <w:t xml:space="preserve"> allowed</w:t>
      </w:r>
      <w:r>
        <w:rPr>
          <w:rFonts w:ascii="Times New Roman" w:hAnsi="Times New Roman"/>
          <w:szCs w:val="24"/>
        </w:rPr>
        <w:t xml:space="preserve"> meetings only to address the declared state of emergency, and not for any other purposes.</w:t>
      </w:r>
      <w:r w:rsidR="00DC4250">
        <w:rPr>
          <w:rFonts w:ascii="Times New Roman" w:hAnsi="Times New Roman"/>
          <w:szCs w:val="24"/>
        </w:rPr>
        <w:t xml:space="preserve"> </w:t>
      </w:r>
      <w:r>
        <w:rPr>
          <w:rFonts w:ascii="Times New Roman" w:hAnsi="Times New Roman"/>
          <w:szCs w:val="24"/>
        </w:rPr>
        <w:t>Because of the duration of the COVID-19 pandemic and the requirements for quarantine and social distancing in effect at that time, the existing provisions were</w:t>
      </w:r>
      <w:r w:rsidR="001E1083">
        <w:rPr>
          <w:rFonts w:ascii="Times New Roman" w:hAnsi="Times New Roman"/>
          <w:szCs w:val="24"/>
        </w:rPr>
        <w:t xml:space="preserve"> deemed</w:t>
      </w:r>
      <w:r>
        <w:rPr>
          <w:rFonts w:ascii="Times New Roman" w:hAnsi="Times New Roman"/>
          <w:szCs w:val="24"/>
        </w:rPr>
        <w:t xml:space="preserve"> inadequate as they did not allow public bodies to use electronic meetings for any other purposes</w:t>
      </w:r>
      <w:r w:rsidR="00B15AE0">
        <w:rPr>
          <w:rFonts w:ascii="Times New Roman" w:hAnsi="Times New Roman"/>
          <w:szCs w:val="24"/>
        </w:rPr>
        <w:t xml:space="preserve">, </w:t>
      </w:r>
      <w:r w:rsidR="00A76B2C">
        <w:rPr>
          <w:rFonts w:ascii="Times New Roman" w:hAnsi="Times New Roman"/>
          <w:szCs w:val="24"/>
        </w:rPr>
        <w:t>i.e.,</w:t>
      </w:r>
      <w:r>
        <w:rPr>
          <w:rFonts w:ascii="Times New Roman" w:hAnsi="Times New Roman"/>
          <w:szCs w:val="24"/>
        </w:rPr>
        <w:t xml:space="preserve"> conducting normal business.</w:t>
      </w:r>
      <w:r w:rsidR="00DC4250">
        <w:rPr>
          <w:rFonts w:ascii="Times New Roman" w:hAnsi="Times New Roman"/>
          <w:szCs w:val="24"/>
        </w:rPr>
        <w:t xml:space="preserve"> </w:t>
      </w:r>
      <w:r>
        <w:rPr>
          <w:rFonts w:ascii="Times New Roman" w:hAnsi="Times New Roman"/>
          <w:szCs w:val="24"/>
        </w:rPr>
        <w:t xml:space="preserve">The State Budget provisions described below were </w:t>
      </w:r>
      <w:r w:rsidR="00A76B2C">
        <w:rPr>
          <w:rFonts w:ascii="Times New Roman" w:hAnsi="Times New Roman"/>
          <w:szCs w:val="24"/>
        </w:rPr>
        <w:t>enac</w:t>
      </w:r>
      <w:r>
        <w:rPr>
          <w:rFonts w:ascii="Times New Roman" w:hAnsi="Times New Roman"/>
          <w:szCs w:val="24"/>
        </w:rPr>
        <w:t xml:space="preserve">ted in 2020 to provide a mechanism for public bodies to conduct such </w:t>
      </w:r>
      <w:r w:rsidR="00A76B2C">
        <w:rPr>
          <w:rFonts w:ascii="Times New Roman" w:hAnsi="Times New Roman"/>
          <w:szCs w:val="24"/>
        </w:rPr>
        <w:t>other public</w:t>
      </w:r>
      <w:r>
        <w:rPr>
          <w:rFonts w:ascii="Times New Roman" w:hAnsi="Times New Roman"/>
          <w:szCs w:val="24"/>
        </w:rPr>
        <w:t xml:space="preserve"> business</w:t>
      </w:r>
      <w:r w:rsidR="00A76B2C">
        <w:rPr>
          <w:rFonts w:ascii="Times New Roman" w:hAnsi="Times New Roman"/>
          <w:szCs w:val="24"/>
        </w:rPr>
        <w:t xml:space="preserve"> during the ongoing state of emergency</w:t>
      </w:r>
      <w:r>
        <w:rPr>
          <w:rFonts w:ascii="Times New Roman" w:hAnsi="Times New Roman"/>
          <w:szCs w:val="24"/>
        </w:rPr>
        <w:t>.</w:t>
      </w:r>
      <w:r w:rsidR="00A76B2C">
        <w:rPr>
          <w:rStyle w:val="FootnoteReference"/>
          <w:rFonts w:ascii="Times New Roman" w:hAnsi="Times New Roman"/>
          <w:szCs w:val="24"/>
        </w:rPr>
        <w:footnoteReference w:id="7"/>
      </w:r>
      <w:r w:rsidR="00DC4250">
        <w:rPr>
          <w:rFonts w:ascii="Times New Roman" w:hAnsi="Times New Roman"/>
          <w:szCs w:val="24"/>
        </w:rPr>
        <w:t xml:space="preserve"> </w:t>
      </w:r>
      <w:r>
        <w:rPr>
          <w:rFonts w:ascii="Times New Roman" w:hAnsi="Times New Roman"/>
          <w:szCs w:val="24"/>
        </w:rPr>
        <w:t xml:space="preserve">In 2021, </w:t>
      </w:r>
      <w:r w:rsidR="00A76B2C">
        <w:rPr>
          <w:rFonts w:ascii="Times New Roman" w:hAnsi="Times New Roman"/>
          <w:szCs w:val="24"/>
        </w:rPr>
        <w:t>the FOIA provisions addressing electronic meetings during</w:t>
      </w:r>
      <w:r w:rsidR="0053763B">
        <w:rPr>
          <w:rFonts w:ascii="Times New Roman" w:hAnsi="Times New Roman"/>
          <w:szCs w:val="24"/>
        </w:rPr>
        <w:t xml:space="preserve"> a state</w:t>
      </w:r>
      <w:r w:rsidR="00A76B2C">
        <w:rPr>
          <w:rFonts w:ascii="Times New Roman" w:hAnsi="Times New Roman"/>
          <w:szCs w:val="24"/>
        </w:rPr>
        <w:t xml:space="preserve"> of emergency were </w:t>
      </w:r>
      <w:r>
        <w:rPr>
          <w:rFonts w:ascii="Times New Roman" w:hAnsi="Times New Roman"/>
          <w:szCs w:val="24"/>
        </w:rPr>
        <w:t>amended to reflect the experiences</w:t>
      </w:r>
      <w:r w:rsidR="00B15AE0">
        <w:rPr>
          <w:rFonts w:ascii="Times New Roman" w:hAnsi="Times New Roman"/>
          <w:szCs w:val="24"/>
        </w:rPr>
        <w:t xml:space="preserve"> of</w:t>
      </w:r>
      <w:r>
        <w:rPr>
          <w:rFonts w:ascii="Times New Roman" w:hAnsi="Times New Roman"/>
          <w:szCs w:val="24"/>
        </w:rPr>
        <w:t xml:space="preserve"> public bodies, citizens, and the media</w:t>
      </w:r>
      <w:r w:rsidR="00B15AE0">
        <w:rPr>
          <w:rFonts w:ascii="Times New Roman" w:hAnsi="Times New Roman"/>
          <w:szCs w:val="24"/>
        </w:rPr>
        <w:t xml:space="preserve"> when</w:t>
      </w:r>
      <w:r>
        <w:rPr>
          <w:rFonts w:ascii="Times New Roman" w:hAnsi="Times New Roman"/>
          <w:szCs w:val="24"/>
        </w:rPr>
        <w:t xml:space="preserve"> using electronic meetings during the COVID-19 pandemic and to account for such</w:t>
      </w:r>
      <w:r w:rsidR="00650D41">
        <w:rPr>
          <w:rFonts w:ascii="Times New Roman" w:hAnsi="Times New Roman"/>
          <w:szCs w:val="24"/>
        </w:rPr>
        <w:t xml:space="preserve"> longer-duration</w:t>
      </w:r>
      <w:r>
        <w:rPr>
          <w:rFonts w:ascii="Times New Roman" w:hAnsi="Times New Roman"/>
          <w:szCs w:val="24"/>
        </w:rPr>
        <w:t xml:space="preserve"> states of emergency in the future.</w:t>
      </w:r>
      <w:r w:rsidR="009C0180">
        <w:rPr>
          <w:rStyle w:val="FootnoteReference"/>
          <w:rFonts w:ascii="Times New Roman" w:hAnsi="Times New Roman"/>
          <w:szCs w:val="24"/>
        </w:rPr>
        <w:footnoteReference w:id="8"/>
      </w:r>
      <w:r w:rsidR="00DC4250">
        <w:rPr>
          <w:rFonts w:ascii="Times New Roman" w:hAnsi="Times New Roman"/>
          <w:szCs w:val="24"/>
        </w:rPr>
        <w:t xml:space="preserve"> </w:t>
      </w:r>
      <w:r w:rsidR="009C0180">
        <w:rPr>
          <w:rFonts w:ascii="Times New Roman" w:hAnsi="Times New Roman"/>
          <w:szCs w:val="24"/>
        </w:rPr>
        <w:t>Note that in addition to differing procedural requirements, the FOIA provisions allow for electronic meetings during</w:t>
      </w:r>
      <w:r w:rsidR="00DA54AF">
        <w:rPr>
          <w:rFonts w:ascii="Times New Roman" w:hAnsi="Times New Roman"/>
          <w:szCs w:val="24"/>
        </w:rPr>
        <w:t xml:space="preserve"> a state</w:t>
      </w:r>
      <w:r w:rsidR="009C0180">
        <w:rPr>
          <w:rFonts w:ascii="Times New Roman" w:hAnsi="Times New Roman"/>
          <w:szCs w:val="24"/>
        </w:rPr>
        <w:t xml:space="preserve"> of emergency declared both by the Governor and by localities, whereas the Budget</w:t>
      </w:r>
      <w:r w:rsidR="00650D41">
        <w:rPr>
          <w:rFonts w:ascii="Times New Roman" w:hAnsi="Times New Roman"/>
          <w:szCs w:val="24"/>
        </w:rPr>
        <w:t xml:space="preserve"> provisions</w:t>
      </w:r>
      <w:r w:rsidR="009C0180">
        <w:rPr>
          <w:rFonts w:ascii="Times New Roman" w:hAnsi="Times New Roman"/>
          <w:szCs w:val="24"/>
        </w:rPr>
        <w:t xml:space="preserve"> only</w:t>
      </w:r>
      <w:r w:rsidR="00DA54AF">
        <w:rPr>
          <w:rFonts w:ascii="Times New Roman" w:hAnsi="Times New Roman"/>
          <w:szCs w:val="24"/>
        </w:rPr>
        <w:t xml:space="preserve"> address</w:t>
      </w:r>
      <w:r w:rsidR="00B74C10">
        <w:rPr>
          <w:rFonts w:ascii="Times New Roman" w:hAnsi="Times New Roman"/>
          <w:szCs w:val="24"/>
        </w:rPr>
        <w:t xml:space="preserve"> a state</w:t>
      </w:r>
      <w:r w:rsidR="009C0180">
        <w:rPr>
          <w:rFonts w:ascii="Times New Roman" w:hAnsi="Times New Roman"/>
          <w:szCs w:val="24"/>
        </w:rPr>
        <w:t xml:space="preserve"> of emergency declared by the Governor.</w:t>
      </w:r>
      <w:r w:rsidR="00DC4250">
        <w:rPr>
          <w:rFonts w:ascii="Times New Roman" w:hAnsi="Times New Roman"/>
          <w:szCs w:val="24"/>
        </w:rPr>
        <w:t xml:space="preserve"> </w:t>
      </w:r>
      <w:r w:rsidR="009C0180">
        <w:rPr>
          <w:rFonts w:ascii="Times New Roman" w:hAnsi="Times New Roman"/>
          <w:szCs w:val="24"/>
        </w:rPr>
        <w:t xml:space="preserve">However, </w:t>
      </w:r>
      <w:r w:rsidR="00A76B2C">
        <w:rPr>
          <w:rFonts w:ascii="Times New Roman" w:hAnsi="Times New Roman"/>
          <w:szCs w:val="24"/>
        </w:rPr>
        <w:t>the Budget</w:t>
      </w:r>
      <w:r w:rsidR="00650D41">
        <w:rPr>
          <w:rFonts w:ascii="Times New Roman" w:hAnsi="Times New Roman"/>
          <w:szCs w:val="24"/>
        </w:rPr>
        <w:t xml:space="preserve"> provisions are</w:t>
      </w:r>
      <w:r w:rsidR="009C0180">
        <w:rPr>
          <w:rFonts w:ascii="Times New Roman" w:hAnsi="Times New Roman"/>
          <w:szCs w:val="24"/>
        </w:rPr>
        <w:t xml:space="preserve"> applicable to common interest community governing boards as well as public bodies subject to FOIA</w:t>
      </w:r>
      <w:r w:rsidR="00A76B2C">
        <w:rPr>
          <w:rFonts w:ascii="Times New Roman" w:hAnsi="Times New Roman"/>
          <w:szCs w:val="24"/>
        </w:rPr>
        <w:t>,</w:t>
      </w:r>
      <w:r w:rsidR="00650D41">
        <w:rPr>
          <w:rFonts w:ascii="Times New Roman" w:hAnsi="Times New Roman"/>
          <w:szCs w:val="24"/>
        </w:rPr>
        <w:t xml:space="preserve"> whereas</w:t>
      </w:r>
      <w:r w:rsidR="00A76B2C">
        <w:rPr>
          <w:rFonts w:ascii="Times New Roman" w:hAnsi="Times New Roman"/>
          <w:szCs w:val="24"/>
        </w:rPr>
        <w:t xml:space="preserve"> the FOIA provisions are applicable</w:t>
      </w:r>
      <w:r w:rsidR="00CE2278">
        <w:rPr>
          <w:rFonts w:ascii="Times New Roman" w:hAnsi="Times New Roman"/>
          <w:szCs w:val="24"/>
        </w:rPr>
        <w:t xml:space="preserve"> only</w:t>
      </w:r>
      <w:r w:rsidR="00A76B2C">
        <w:rPr>
          <w:rFonts w:ascii="Times New Roman" w:hAnsi="Times New Roman"/>
          <w:szCs w:val="24"/>
        </w:rPr>
        <w:t xml:space="preserve"> to public bodies</w:t>
      </w:r>
      <w:r w:rsidR="009C0180">
        <w:rPr>
          <w:rFonts w:ascii="Times New Roman" w:hAnsi="Times New Roman"/>
          <w:szCs w:val="24"/>
        </w:rPr>
        <w:t>.</w:t>
      </w:r>
      <w:r w:rsidR="00DC4250">
        <w:rPr>
          <w:rFonts w:ascii="Times New Roman" w:hAnsi="Times New Roman"/>
          <w:szCs w:val="24"/>
        </w:rPr>
        <w:t xml:space="preserve"> </w:t>
      </w:r>
      <w:r w:rsidR="009C0180">
        <w:rPr>
          <w:rFonts w:ascii="Times New Roman" w:hAnsi="Times New Roman"/>
          <w:szCs w:val="24"/>
        </w:rPr>
        <w:t>Both</w:t>
      </w:r>
      <w:r w:rsidR="00650D41">
        <w:rPr>
          <w:rFonts w:ascii="Times New Roman" w:hAnsi="Times New Roman"/>
          <w:szCs w:val="24"/>
        </w:rPr>
        <w:t xml:space="preserve"> sets of</w:t>
      </w:r>
      <w:r w:rsidR="009C0180">
        <w:rPr>
          <w:rFonts w:ascii="Times New Roman" w:hAnsi="Times New Roman"/>
          <w:szCs w:val="24"/>
        </w:rPr>
        <w:t xml:space="preserve"> provisions remain in the law as of September 1, 2022</w:t>
      </w:r>
      <w:r w:rsidR="00A76B2C">
        <w:rPr>
          <w:rFonts w:ascii="Times New Roman" w:hAnsi="Times New Roman"/>
          <w:szCs w:val="24"/>
        </w:rPr>
        <w:t>, so public bodies may use either one as appropriate to the circumstance</w:t>
      </w:r>
      <w:r w:rsidR="009C0180">
        <w:rPr>
          <w:rFonts w:ascii="Times New Roman" w:hAnsi="Times New Roman"/>
          <w:szCs w:val="24"/>
        </w:rPr>
        <w:t>.</w:t>
      </w:r>
    </w:p>
    <w:p w14:paraId="5D3F888F" w14:textId="6393E2DC" w:rsidR="0016791F" w:rsidRPr="00494876" w:rsidRDefault="0016791F" w:rsidP="00BC3C4E">
      <w:pPr>
        <w:spacing w:before="120"/>
        <w:jc w:val="both"/>
        <w:rPr>
          <w:rFonts w:ascii="Times New Roman" w:hAnsi="Times New Roman"/>
          <w:b/>
          <w:szCs w:val="24"/>
          <w:u w:val="single"/>
        </w:rPr>
      </w:pPr>
      <w:r w:rsidRPr="00494876">
        <w:rPr>
          <w:rFonts w:ascii="Times New Roman" w:hAnsi="Times New Roman"/>
          <w:b/>
          <w:szCs w:val="24"/>
        </w:rPr>
        <w:t>A.</w:t>
      </w:r>
      <w:r w:rsidRPr="00F04C83">
        <w:rPr>
          <w:rFonts w:ascii="Times New Roman" w:hAnsi="Times New Roman"/>
          <w:b/>
          <w:szCs w:val="24"/>
        </w:rPr>
        <w:t xml:space="preserve"> </w:t>
      </w:r>
      <w:r w:rsidRPr="00494876">
        <w:rPr>
          <w:rFonts w:ascii="Times New Roman" w:hAnsi="Times New Roman"/>
          <w:b/>
          <w:szCs w:val="24"/>
        </w:rPr>
        <w:t>Electronic meetings conducted during</w:t>
      </w:r>
      <w:r w:rsidR="00B74C10">
        <w:rPr>
          <w:rFonts w:ascii="Times New Roman" w:hAnsi="Times New Roman"/>
          <w:b/>
          <w:szCs w:val="24"/>
        </w:rPr>
        <w:t xml:space="preserve"> a state of emergency</w:t>
      </w:r>
      <w:r w:rsidRPr="00494876">
        <w:rPr>
          <w:rFonts w:ascii="Times New Roman" w:hAnsi="Times New Roman"/>
          <w:b/>
          <w:szCs w:val="24"/>
        </w:rPr>
        <w:t xml:space="preserve"> declared by the Governor or</w:t>
      </w:r>
      <w:r w:rsidR="00CE2278">
        <w:rPr>
          <w:rFonts w:ascii="Times New Roman" w:hAnsi="Times New Roman"/>
          <w:b/>
          <w:szCs w:val="24"/>
        </w:rPr>
        <w:t xml:space="preserve"> a</w:t>
      </w:r>
      <w:r w:rsidRPr="00494876">
        <w:rPr>
          <w:rFonts w:ascii="Times New Roman" w:hAnsi="Times New Roman"/>
          <w:b/>
          <w:szCs w:val="24"/>
        </w:rPr>
        <w:t xml:space="preserve"> locality under § 2.2-3708.2</w:t>
      </w:r>
    </w:p>
    <w:p w14:paraId="7C07AA35" w14:textId="2133E913" w:rsidR="0016791F" w:rsidRPr="001E3BB0" w:rsidRDefault="0016791F" w:rsidP="00F04C83">
      <w:pPr>
        <w:tabs>
          <w:tab w:val="left" w:pos="720"/>
        </w:tabs>
        <w:spacing w:before="120"/>
        <w:jc w:val="both"/>
        <w:rPr>
          <w:rFonts w:ascii="Times New Roman" w:hAnsi="Times New Roman"/>
          <w:szCs w:val="24"/>
        </w:rPr>
      </w:pPr>
      <w:r>
        <w:rPr>
          <w:rFonts w:ascii="Times New Roman" w:hAnsi="Times New Roman"/>
          <w:szCs w:val="24"/>
        </w:rPr>
        <w:t>Pursuant to § 2.2-3708.2, a</w:t>
      </w:r>
      <w:r w:rsidRPr="001E3BB0">
        <w:rPr>
          <w:rFonts w:ascii="Times New Roman" w:hAnsi="Times New Roman"/>
          <w:szCs w:val="24"/>
        </w:rPr>
        <w:t>ny public body may meet by electronic communication means without a quorum of the public body physically assembled at one location when the Governor has declared a state of emergency in accordance with § 44-146.17</w:t>
      </w:r>
      <w:r w:rsidR="007E5FBE">
        <w:rPr>
          <w:rFonts w:ascii="Times New Roman" w:hAnsi="Times New Roman"/>
          <w:szCs w:val="24"/>
        </w:rPr>
        <w:t xml:space="preserve"> </w:t>
      </w:r>
      <w:r w:rsidR="007E5FBE" w:rsidRPr="007E5FBE">
        <w:rPr>
          <w:rFonts w:ascii="Times New Roman" w:hAnsi="Times New Roman"/>
          <w:szCs w:val="24"/>
        </w:rPr>
        <w:t>or the locality in which the public body is located has declared a local state of emergency pursuant to § 44-146.21</w:t>
      </w:r>
      <w:r w:rsidRPr="001E3BB0">
        <w:rPr>
          <w:rFonts w:ascii="Times New Roman" w:hAnsi="Times New Roman"/>
          <w:szCs w:val="24"/>
        </w:rPr>
        <w:t xml:space="preserve"> </w:t>
      </w:r>
      <w:r w:rsidR="00494876">
        <w:rPr>
          <w:rFonts w:ascii="Times New Roman" w:hAnsi="Times New Roman"/>
          <w:szCs w:val="24"/>
        </w:rPr>
        <w:t>under the following</w:t>
      </w:r>
      <w:r w:rsidRPr="001E3BB0">
        <w:rPr>
          <w:rFonts w:ascii="Times New Roman" w:hAnsi="Times New Roman"/>
          <w:szCs w:val="24"/>
        </w:rPr>
        <w:t xml:space="preserve"> conditions</w:t>
      </w:r>
      <w:r w:rsidR="00753298">
        <w:rPr>
          <w:rFonts w:ascii="Times New Roman" w:hAnsi="Times New Roman"/>
          <w:szCs w:val="24"/>
        </w:rPr>
        <w:t xml:space="preserve"> listed in subdivision A</w:t>
      </w:r>
      <w:r w:rsidR="00C06EBA">
        <w:rPr>
          <w:rFonts w:ascii="Times New Roman" w:hAnsi="Times New Roman"/>
          <w:szCs w:val="24"/>
        </w:rPr>
        <w:t xml:space="preserve"> 3</w:t>
      </w:r>
      <w:r w:rsidR="00753298">
        <w:rPr>
          <w:rFonts w:ascii="Times New Roman" w:hAnsi="Times New Roman"/>
          <w:szCs w:val="24"/>
        </w:rPr>
        <w:t xml:space="preserve"> of § 2.2-3708.2</w:t>
      </w:r>
      <w:r w:rsidRPr="001E3BB0">
        <w:rPr>
          <w:rFonts w:ascii="Times New Roman" w:hAnsi="Times New Roman"/>
          <w:szCs w:val="24"/>
        </w:rPr>
        <w:t>:</w:t>
      </w:r>
    </w:p>
    <w:p w14:paraId="180D253E" w14:textId="3EBDF43A" w:rsidR="00E369AF" w:rsidRPr="00E369AF" w:rsidRDefault="00E369AF" w:rsidP="00141FC1">
      <w:pPr>
        <w:pStyle w:val="Bulletstyle"/>
      </w:pPr>
      <w:r>
        <w:t>T</w:t>
      </w:r>
      <w:r w:rsidR="000F7246" w:rsidRPr="00E369AF">
        <w:t>he</w:t>
      </w:r>
      <w:r w:rsidR="007E5FBE" w:rsidRPr="00E369AF">
        <w:t xml:space="preserve"> catastrophic nature of the declared emergency makes it impracticable or unsafe to assemble a quorum in a single location</w:t>
      </w:r>
      <w:r>
        <w:t>;</w:t>
      </w:r>
      <w:r w:rsidR="007E5FBE" w:rsidRPr="00E369AF">
        <w:t xml:space="preserve"> and</w:t>
      </w:r>
      <w:r w:rsidR="0029589B" w:rsidRPr="00E369AF">
        <w:t xml:space="preserve"> </w:t>
      </w:r>
    </w:p>
    <w:p w14:paraId="1C4A30A7" w14:textId="22A0C5E9" w:rsidR="0016791F" w:rsidRPr="00E369AF" w:rsidRDefault="00E369AF" w:rsidP="00141FC1">
      <w:pPr>
        <w:pStyle w:val="Bulletstyle"/>
      </w:pPr>
      <w:r>
        <w:t>T</w:t>
      </w:r>
      <w:r w:rsidR="007E5FBE" w:rsidRPr="00E369AF">
        <w:t>he purpose of the meeting is to provide for the continuity of operations of the public body or the discharge of its lawful purposes, duties, and responsibilities.</w:t>
      </w:r>
    </w:p>
    <w:p w14:paraId="65393B27" w14:textId="580D04BC" w:rsidR="0016791F" w:rsidRDefault="0016791F" w:rsidP="00F17CE1">
      <w:pPr>
        <w:keepNext/>
        <w:tabs>
          <w:tab w:val="left" w:pos="720"/>
        </w:tabs>
        <w:spacing w:before="120"/>
        <w:jc w:val="both"/>
        <w:rPr>
          <w:rFonts w:ascii="Times New Roman" w:hAnsi="Times New Roman"/>
          <w:szCs w:val="24"/>
        </w:rPr>
      </w:pPr>
      <w:r w:rsidRPr="001E3BB0">
        <w:rPr>
          <w:rFonts w:ascii="Times New Roman" w:hAnsi="Times New Roman"/>
          <w:szCs w:val="24"/>
        </w:rPr>
        <w:t>In addition, the public body must:</w:t>
      </w:r>
    </w:p>
    <w:p w14:paraId="1A2E0F24" w14:textId="7F149BC2" w:rsidR="00494876" w:rsidRPr="00494876" w:rsidRDefault="000F7246" w:rsidP="00FD06B4">
      <w:pPr>
        <w:pStyle w:val="Bulletstyle"/>
      </w:pPr>
      <w:r>
        <w:t>G</w:t>
      </w:r>
      <w:r w:rsidR="00494876" w:rsidRPr="00494876">
        <w:t>ive public notice using the best available method given the nature of the emergency, which notice shall be given contemporaneously with the notice provided to members of the public body conducting the meeting;</w:t>
      </w:r>
    </w:p>
    <w:p w14:paraId="611151CA" w14:textId="0EFC1EC2" w:rsidR="00494876" w:rsidRPr="00494876" w:rsidRDefault="00494876" w:rsidP="00FD06B4">
      <w:pPr>
        <w:pStyle w:val="Bulletstyle"/>
      </w:pPr>
      <w:r w:rsidRPr="00494876">
        <w:t>Make arrangements for public access to such meeting through electronic communication means, including videoconferencing if already used by the public body;</w:t>
      </w:r>
    </w:p>
    <w:p w14:paraId="524B8F83" w14:textId="613663A6" w:rsidR="00494876" w:rsidRPr="00494876" w:rsidRDefault="00494876" w:rsidP="00FD06B4">
      <w:pPr>
        <w:pStyle w:val="Bulletstyle"/>
      </w:pPr>
      <w:r w:rsidRPr="00494876">
        <w:t>Provide the public with the opportunity to comment at those meetings of the public body when public comment is customarily received; and</w:t>
      </w:r>
    </w:p>
    <w:p w14:paraId="4B1158E4" w14:textId="5245FAD9" w:rsidR="0016791F" w:rsidRPr="00141FC1" w:rsidRDefault="00494876" w:rsidP="00FD06B4">
      <w:pPr>
        <w:pStyle w:val="Bulletstyle"/>
      </w:pPr>
      <w:r w:rsidRPr="00494876">
        <w:t>Otherwise comply with the provisions of</w:t>
      </w:r>
      <w:r w:rsidR="00155A8C">
        <w:t xml:space="preserve"> FOIA</w:t>
      </w:r>
      <w:r w:rsidRPr="00494876">
        <w:t>.</w:t>
      </w:r>
    </w:p>
    <w:p w14:paraId="48DFB5EE" w14:textId="691F4E3F" w:rsidR="00494876" w:rsidRPr="00494876" w:rsidRDefault="00494876" w:rsidP="00F04C83">
      <w:pPr>
        <w:tabs>
          <w:tab w:val="left" w:pos="720"/>
        </w:tabs>
        <w:spacing w:before="240"/>
        <w:jc w:val="both"/>
        <w:rPr>
          <w:rFonts w:ascii="Times New Roman" w:hAnsi="Times New Roman"/>
          <w:szCs w:val="24"/>
          <w:u w:val="single"/>
        </w:rPr>
      </w:pPr>
      <w:r w:rsidRPr="00494876">
        <w:rPr>
          <w:rFonts w:ascii="Times New Roman" w:hAnsi="Times New Roman"/>
          <w:szCs w:val="24"/>
          <w:u w:val="single"/>
        </w:rPr>
        <w:t>Minutes requirements</w:t>
      </w:r>
    </w:p>
    <w:p w14:paraId="7109C85C" w14:textId="6A4EF364" w:rsidR="00494876" w:rsidRDefault="00494876" w:rsidP="00562D74">
      <w:pPr>
        <w:tabs>
          <w:tab w:val="left" w:pos="720"/>
        </w:tabs>
        <w:spacing w:before="120"/>
        <w:jc w:val="both"/>
        <w:rPr>
          <w:rFonts w:ascii="Times New Roman" w:hAnsi="Times New Roman"/>
          <w:szCs w:val="24"/>
        </w:rPr>
      </w:pPr>
      <w:r>
        <w:rPr>
          <w:rFonts w:ascii="Times New Roman" w:hAnsi="Times New Roman"/>
          <w:szCs w:val="24"/>
        </w:rPr>
        <w:t xml:space="preserve">The minutes must include the </w:t>
      </w:r>
      <w:r w:rsidRPr="00494876">
        <w:rPr>
          <w:rFonts w:ascii="Times New Roman" w:hAnsi="Times New Roman"/>
          <w:szCs w:val="24"/>
        </w:rPr>
        <w:t>nature of the emergency, the fact that the meeting was held by electronic communication means, and the type of electronic communication means by which the meeting was held</w:t>
      </w:r>
      <w:r>
        <w:rPr>
          <w:rFonts w:ascii="Times New Roman" w:hAnsi="Times New Roman"/>
          <w:szCs w:val="24"/>
        </w:rPr>
        <w:t>.</w:t>
      </w:r>
    </w:p>
    <w:p w14:paraId="3B23E4FE" w14:textId="6A41304F" w:rsidR="00494876" w:rsidRPr="00494876" w:rsidRDefault="00494876" w:rsidP="00F04C83">
      <w:pPr>
        <w:tabs>
          <w:tab w:val="left" w:pos="720"/>
        </w:tabs>
        <w:spacing w:before="240"/>
        <w:jc w:val="both"/>
        <w:rPr>
          <w:rFonts w:ascii="Times New Roman" w:hAnsi="Times New Roman"/>
          <w:szCs w:val="24"/>
          <w:u w:val="single"/>
        </w:rPr>
      </w:pPr>
      <w:r w:rsidRPr="00494876">
        <w:rPr>
          <w:rFonts w:ascii="Times New Roman" w:hAnsi="Times New Roman"/>
          <w:szCs w:val="24"/>
          <w:u w:val="single"/>
        </w:rPr>
        <w:t>Limitation on duration</w:t>
      </w:r>
    </w:p>
    <w:p w14:paraId="409C65F2" w14:textId="1A61A381" w:rsidR="00494876" w:rsidRDefault="00494876" w:rsidP="00562D74">
      <w:pPr>
        <w:tabs>
          <w:tab w:val="left" w:pos="720"/>
        </w:tabs>
        <w:spacing w:before="120"/>
        <w:jc w:val="both"/>
        <w:rPr>
          <w:rFonts w:ascii="Times New Roman" w:hAnsi="Times New Roman"/>
          <w:szCs w:val="24"/>
        </w:rPr>
      </w:pPr>
      <w:r w:rsidRPr="00494876">
        <w:rPr>
          <w:rFonts w:ascii="Times New Roman" w:hAnsi="Times New Roman"/>
          <w:szCs w:val="24"/>
        </w:rPr>
        <w:t>The provisions of</w:t>
      </w:r>
      <w:r w:rsidR="00FD06B4">
        <w:rPr>
          <w:rFonts w:ascii="Times New Roman" w:hAnsi="Times New Roman"/>
          <w:szCs w:val="24"/>
        </w:rPr>
        <w:t xml:space="preserve"> subdivision A 3 of</w:t>
      </w:r>
      <w:r w:rsidR="00DC141B">
        <w:rPr>
          <w:rFonts w:ascii="Times New Roman" w:hAnsi="Times New Roman"/>
          <w:szCs w:val="24"/>
        </w:rPr>
        <w:t xml:space="preserve"> § 2.2-3708.2 are</w:t>
      </w:r>
      <w:r w:rsidRPr="00494876">
        <w:rPr>
          <w:rFonts w:ascii="Times New Roman" w:hAnsi="Times New Roman"/>
          <w:szCs w:val="24"/>
        </w:rPr>
        <w:t xml:space="preserve"> applicable only for the duration of the emergency declared pursuant to § 44-146.17 or 44-146.21.</w:t>
      </w:r>
    </w:p>
    <w:p w14:paraId="70877102" w14:textId="77777777" w:rsidR="00A76B2C" w:rsidRDefault="00EE07BD" w:rsidP="00F04C83">
      <w:pPr>
        <w:tabs>
          <w:tab w:val="left" w:pos="720"/>
        </w:tabs>
        <w:spacing w:before="240"/>
        <w:jc w:val="both"/>
        <w:rPr>
          <w:rFonts w:ascii="Times New Roman" w:hAnsi="Times New Roman"/>
          <w:b/>
          <w:szCs w:val="24"/>
        </w:rPr>
      </w:pPr>
      <w:r w:rsidRPr="00EE07BD">
        <w:rPr>
          <w:rFonts w:ascii="Times New Roman" w:hAnsi="Times New Roman"/>
          <w:b/>
          <w:szCs w:val="24"/>
          <w:u w:val="single"/>
        </w:rPr>
        <w:t>Note</w:t>
      </w:r>
      <w:r w:rsidR="0016791F" w:rsidRPr="00A76B2C">
        <w:rPr>
          <w:rFonts w:ascii="Times New Roman" w:hAnsi="Times New Roman"/>
          <w:b/>
          <w:szCs w:val="24"/>
          <w:u w:val="single"/>
        </w:rPr>
        <w:t xml:space="preserve">: </w:t>
      </w:r>
      <w:r w:rsidR="00A76B2C" w:rsidRPr="00A76B2C">
        <w:rPr>
          <w:rFonts w:ascii="Times New Roman" w:hAnsi="Times New Roman"/>
          <w:szCs w:val="24"/>
          <w:u w:val="single"/>
        </w:rPr>
        <w:t>No policy required</w:t>
      </w:r>
    </w:p>
    <w:p w14:paraId="5D5A72EE" w14:textId="2C8B2140" w:rsidR="0016791F" w:rsidRDefault="00494876" w:rsidP="00562D74">
      <w:pPr>
        <w:tabs>
          <w:tab w:val="left" w:pos="720"/>
        </w:tabs>
        <w:spacing w:before="120"/>
        <w:jc w:val="both"/>
        <w:rPr>
          <w:rFonts w:ascii="Times New Roman" w:hAnsi="Times New Roman"/>
          <w:szCs w:val="24"/>
        </w:rPr>
      </w:pPr>
      <w:r>
        <w:rPr>
          <w:rFonts w:ascii="Times New Roman" w:hAnsi="Times New Roman"/>
          <w:szCs w:val="24"/>
        </w:rPr>
        <w:t xml:space="preserve">The requirements to adopt a policy as required for remote </w:t>
      </w:r>
      <w:r w:rsidR="00CF6D47">
        <w:rPr>
          <w:rFonts w:ascii="Times New Roman" w:hAnsi="Times New Roman"/>
          <w:szCs w:val="24"/>
        </w:rPr>
        <w:t>participation and</w:t>
      </w:r>
      <w:r>
        <w:rPr>
          <w:rFonts w:ascii="Times New Roman" w:hAnsi="Times New Roman"/>
          <w:szCs w:val="24"/>
        </w:rPr>
        <w:t xml:space="preserve"> all-virtual public meetings do not apply to meetings held under a declared state of emergency.</w:t>
      </w:r>
    </w:p>
    <w:p w14:paraId="12E8C79B" w14:textId="0FEF0867" w:rsidR="0016791F" w:rsidRPr="00494876" w:rsidRDefault="0016791F" w:rsidP="00F04C83">
      <w:pPr>
        <w:tabs>
          <w:tab w:val="left" w:pos="720"/>
        </w:tabs>
        <w:spacing w:before="240"/>
        <w:jc w:val="both"/>
        <w:rPr>
          <w:rFonts w:ascii="Times New Roman" w:hAnsi="Times New Roman"/>
          <w:b/>
          <w:szCs w:val="24"/>
        </w:rPr>
      </w:pPr>
      <w:r w:rsidRPr="00494876">
        <w:rPr>
          <w:rFonts w:ascii="Times New Roman" w:hAnsi="Times New Roman"/>
          <w:b/>
          <w:szCs w:val="24"/>
        </w:rPr>
        <w:t>B. Electronic meetings conducted during</w:t>
      </w:r>
      <w:r w:rsidR="00FE0EF0">
        <w:rPr>
          <w:rFonts w:ascii="Times New Roman" w:hAnsi="Times New Roman"/>
          <w:b/>
          <w:szCs w:val="24"/>
        </w:rPr>
        <w:t xml:space="preserve"> a state of emergency</w:t>
      </w:r>
      <w:r w:rsidRPr="00494876">
        <w:rPr>
          <w:rFonts w:ascii="Times New Roman" w:hAnsi="Times New Roman"/>
          <w:b/>
          <w:szCs w:val="24"/>
        </w:rPr>
        <w:t xml:space="preserve"> declared by the Governor under State Budget Item 4-0.01 (g)</w:t>
      </w:r>
    </w:p>
    <w:p w14:paraId="073E3471" w14:textId="700766E4" w:rsidR="0016791F" w:rsidRDefault="0016791F" w:rsidP="000F7246">
      <w:pPr>
        <w:tabs>
          <w:tab w:val="left" w:pos="720"/>
        </w:tabs>
        <w:spacing w:before="120"/>
        <w:jc w:val="both"/>
        <w:rPr>
          <w:rFonts w:ascii="Times New Roman" w:hAnsi="Times New Roman"/>
          <w:szCs w:val="24"/>
        </w:rPr>
      </w:pPr>
      <w:r>
        <w:rPr>
          <w:rFonts w:ascii="Times New Roman" w:hAnsi="Times New Roman"/>
          <w:szCs w:val="24"/>
        </w:rPr>
        <w:t>Pursuant to</w:t>
      </w:r>
      <w:r w:rsidR="00DC56A8">
        <w:rPr>
          <w:rFonts w:ascii="Times New Roman" w:hAnsi="Times New Roman"/>
          <w:szCs w:val="24"/>
        </w:rPr>
        <w:t xml:space="preserve"> State</w:t>
      </w:r>
      <w:r>
        <w:rPr>
          <w:rFonts w:ascii="Times New Roman" w:hAnsi="Times New Roman"/>
          <w:szCs w:val="24"/>
        </w:rPr>
        <w:t xml:space="preserve"> Budget Item 4-0.01 (g), any public body </w:t>
      </w:r>
      <w:r w:rsidRPr="007E0EEF">
        <w:rPr>
          <w:rFonts w:ascii="Times New Roman" w:hAnsi="Times New Roman"/>
          <w:szCs w:val="24"/>
        </w:rPr>
        <w:t>may meet by electronic communication means without a quorum of the public body physically assembled at one location when the Governor has declared a state of emergency in accordance with § 44-146.17, subject to the</w:t>
      </w:r>
      <w:r>
        <w:rPr>
          <w:rFonts w:ascii="Times New Roman" w:hAnsi="Times New Roman"/>
          <w:szCs w:val="24"/>
        </w:rPr>
        <w:t xml:space="preserve"> following procedures and conditions:</w:t>
      </w:r>
    </w:p>
    <w:p w14:paraId="449E8A08" w14:textId="7ED7E78A" w:rsidR="0016791F" w:rsidRPr="002455AB" w:rsidRDefault="002455AB" w:rsidP="007863DB">
      <w:pPr>
        <w:pStyle w:val="Bulletstyle"/>
      </w:pPr>
      <w:r>
        <w:t>T</w:t>
      </w:r>
      <w:r w:rsidR="0016791F" w:rsidRPr="002455AB">
        <w:t>he nature of the declared emergency makes it impracticable or unsafe for the public body to assemble in a single location;</w:t>
      </w:r>
    </w:p>
    <w:p w14:paraId="112233D8" w14:textId="26471183" w:rsidR="0016791F" w:rsidRPr="002455AB" w:rsidRDefault="002455AB" w:rsidP="007863DB">
      <w:pPr>
        <w:pStyle w:val="Bulletstyle"/>
      </w:pPr>
      <w:r>
        <w:t>T</w:t>
      </w:r>
      <w:r w:rsidR="0016791F" w:rsidRPr="002455AB">
        <w:t>he purpose of meeting is to discuss or transact the business statutorily required or necessary to continue operations of the public body and the discharge of its lawful purposes, duties, and responsibilities; and</w:t>
      </w:r>
    </w:p>
    <w:p w14:paraId="682B9E43" w14:textId="7AE14656" w:rsidR="0016791F" w:rsidRPr="002455AB" w:rsidRDefault="00141AEF" w:rsidP="007863DB">
      <w:pPr>
        <w:pStyle w:val="Bulletstyle"/>
      </w:pPr>
      <w:r>
        <w:t xml:space="preserve">The </w:t>
      </w:r>
      <w:r w:rsidR="0016791F" w:rsidRPr="002455AB">
        <w:t>public body</w:t>
      </w:r>
      <w:r w:rsidR="00BC7084">
        <w:t xml:space="preserve"> makes</w:t>
      </w:r>
      <w:r w:rsidR="0016791F" w:rsidRPr="002455AB">
        <w:t xml:space="preserve"> available a recording or transcript of the meeting on its website in accordance with the timeframes established in §§ 2.2-3707 and 2.2-3707.1</w:t>
      </w:r>
      <w:r w:rsidR="00A50F0E" w:rsidRPr="002455AB">
        <w:t>.</w:t>
      </w:r>
    </w:p>
    <w:p w14:paraId="3C0FAB1F" w14:textId="77777777" w:rsidR="0016791F" w:rsidRDefault="0016791F" w:rsidP="006E29BB">
      <w:pPr>
        <w:keepNext/>
        <w:tabs>
          <w:tab w:val="left" w:pos="720"/>
        </w:tabs>
        <w:spacing w:before="120"/>
        <w:jc w:val="both"/>
        <w:rPr>
          <w:rFonts w:ascii="Times New Roman" w:hAnsi="Times New Roman"/>
          <w:szCs w:val="24"/>
        </w:rPr>
      </w:pPr>
      <w:r w:rsidRPr="001E3BB0">
        <w:rPr>
          <w:rFonts w:ascii="Times New Roman" w:hAnsi="Times New Roman"/>
          <w:szCs w:val="24"/>
        </w:rPr>
        <w:t xml:space="preserve">In </w:t>
      </w:r>
      <w:r>
        <w:rPr>
          <w:rFonts w:ascii="Times New Roman" w:hAnsi="Times New Roman"/>
          <w:szCs w:val="24"/>
        </w:rPr>
        <w:t>addition, the public body must:</w:t>
      </w:r>
    </w:p>
    <w:p w14:paraId="54514577" w14:textId="4141DAEC" w:rsidR="0016791F" w:rsidRPr="00CD53DB" w:rsidRDefault="0016791F" w:rsidP="00141FC1">
      <w:pPr>
        <w:pStyle w:val="Bulletstyle"/>
      </w:pPr>
      <w:r w:rsidRPr="00CD53DB">
        <w:t>Give notice to the public using the best available method given the nature of the emergency, which notice shall be given contemporaneously with the notice provided to members of the public body conducting the meeting;</w:t>
      </w:r>
    </w:p>
    <w:p w14:paraId="4CE2D367" w14:textId="6E293CB8" w:rsidR="0016791F" w:rsidRPr="00CD53DB" w:rsidRDefault="0016791F" w:rsidP="00141FC1">
      <w:pPr>
        <w:pStyle w:val="Bulletstyle"/>
      </w:pPr>
      <w:r w:rsidRPr="00CD53DB">
        <w:t>Make arrangements for public access to such meeting through electronic means</w:t>
      </w:r>
      <w:r w:rsidR="001171AC">
        <w:t>,</w:t>
      </w:r>
      <w:r w:rsidRPr="00CD53DB">
        <w:t xml:space="preserve"> including, to the extent practicable, videoconferencing technology. If the means of communication allows, provide the public with an opportunity to comment;</w:t>
      </w:r>
    </w:p>
    <w:p w14:paraId="34D4E2D9" w14:textId="36CF04A0" w:rsidR="0016791F" w:rsidRPr="00CD53DB" w:rsidRDefault="0016791F" w:rsidP="00141FC1">
      <w:pPr>
        <w:pStyle w:val="Bulletstyle"/>
      </w:pPr>
      <w:r w:rsidRPr="00CD53DB">
        <w:t>Otherwise comply with the provisions of § 2.2-3708.2; and</w:t>
      </w:r>
    </w:p>
    <w:p w14:paraId="660F5CCC" w14:textId="7402D868" w:rsidR="0016791F" w:rsidRPr="00CD53DB" w:rsidRDefault="0016791F" w:rsidP="00141FC1">
      <w:pPr>
        <w:pStyle w:val="Bulletstyle"/>
      </w:pPr>
      <w:r w:rsidRPr="00CD53DB">
        <w:t>State in the minutes the nature of the emergency, the fact that the meeting was held by electronic communication means, and the type of electronic communication means by which the meeting was held.</w:t>
      </w:r>
    </w:p>
    <w:p w14:paraId="0A136899" w14:textId="30ACE511" w:rsidR="0016791F" w:rsidRDefault="0016791F" w:rsidP="00F04C83">
      <w:pPr>
        <w:tabs>
          <w:tab w:val="left" w:pos="720"/>
        </w:tabs>
        <w:spacing w:before="240"/>
        <w:jc w:val="both"/>
        <w:rPr>
          <w:rFonts w:ascii="Times New Roman" w:hAnsi="Times New Roman"/>
          <w:szCs w:val="24"/>
        </w:rPr>
      </w:pPr>
      <w:r w:rsidRPr="007E0EEF">
        <w:rPr>
          <w:rFonts w:ascii="Times New Roman" w:hAnsi="Times New Roman"/>
          <w:b/>
          <w:szCs w:val="24"/>
        </w:rPr>
        <w:t>Note:</w:t>
      </w:r>
      <w:r>
        <w:rPr>
          <w:rFonts w:ascii="Times New Roman" w:hAnsi="Times New Roman"/>
          <w:b/>
          <w:szCs w:val="24"/>
        </w:rPr>
        <w:t xml:space="preserve"> </w:t>
      </w:r>
      <w:r>
        <w:rPr>
          <w:rFonts w:ascii="Times New Roman" w:hAnsi="Times New Roman"/>
          <w:szCs w:val="24"/>
        </w:rPr>
        <w:t>This budget item also provides for electronic meetings to be held by governing boards of common interest communities such as condominium unit and property owners' associations. Such governing boards are not public bodies subject to FOIA but are subject to their own laws concerning access to records and meetings. Because</w:t>
      </w:r>
      <w:r w:rsidR="00B3740E">
        <w:rPr>
          <w:rFonts w:ascii="Times New Roman" w:hAnsi="Times New Roman"/>
          <w:szCs w:val="24"/>
        </w:rPr>
        <w:t xml:space="preserve"> the FOIA Council</w:t>
      </w:r>
      <w:r>
        <w:rPr>
          <w:rFonts w:ascii="Times New Roman" w:hAnsi="Times New Roman"/>
          <w:szCs w:val="24"/>
        </w:rPr>
        <w:t xml:space="preserve"> is limited to providing guidance regarding FOIA, provisions in</w:t>
      </w:r>
      <w:r w:rsidR="00DC56A8">
        <w:rPr>
          <w:rFonts w:ascii="Times New Roman" w:hAnsi="Times New Roman"/>
          <w:szCs w:val="24"/>
        </w:rPr>
        <w:t xml:space="preserve"> State</w:t>
      </w:r>
      <w:r>
        <w:rPr>
          <w:rFonts w:ascii="Times New Roman" w:hAnsi="Times New Roman"/>
          <w:szCs w:val="24"/>
        </w:rPr>
        <w:t xml:space="preserve"> Budget Item 4-0.01 (g) that are specific to common interest communities have been omitted from this guide. Please direct any inquiries regarding records and meetings of common interest communities to the </w:t>
      </w:r>
      <w:r w:rsidRPr="002E3001">
        <w:rPr>
          <w:rFonts w:ascii="Times New Roman" w:hAnsi="Times New Roman"/>
          <w:szCs w:val="24"/>
        </w:rPr>
        <w:t>Office of the Common Interest Community Ombudsman</w:t>
      </w:r>
      <w:r>
        <w:rPr>
          <w:rFonts w:ascii="Times New Roman" w:hAnsi="Times New Roman"/>
          <w:szCs w:val="24"/>
        </w:rPr>
        <w:t xml:space="preserve"> within the Department of Professional and Occupational Regulation</w:t>
      </w:r>
      <w:r w:rsidR="00903D60">
        <w:rPr>
          <w:rFonts w:ascii="Times New Roman" w:hAnsi="Times New Roman"/>
          <w:szCs w:val="24"/>
        </w:rPr>
        <w:t xml:space="preserve"> as follows</w:t>
      </w:r>
      <w:r>
        <w:rPr>
          <w:rFonts w:ascii="Times New Roman" w:hAnsi="Times New Roman"/>
          <w:szCs w:val="24"/>
        </w:rPr>
        <w:t>:</w:t>
      </w:r>
    </w:p>
    <w:p w14:paraId="164CF1BA" w14:textId="4F580201" w:rsidR="0016791F" w:rsidRPr="002E3001" w:rsidRDefault="0016791F" w:rsidP="004668AA">
      <w:pPr>
        <w:tabs>
          <w:tab w:val="left" w:pos="1710"/>
        </w:tabs>
        <w:spacing w:before="120"/>
        <w:ind w:left="720"/>
        <w:jc w:val="both"/>
        <w:rPr>
          <w:rFonts w:ascii="Times New Roman" w:hAnsi="Times New Roman"/>
          <w:szCs w:val="24"/>
        </w:rPr>
      </w:pPr>
      <w:r w:rsidRPr="002E3001">
        <w:rPr>
          <w:rFonts w:ascii="Times New Roman" w:hAnsi="Times New Roman"/>
          <w:szCs w:val="24"/>
        </w:rPr>
        <w:t>PHONE</w:t>
      </w:r>
      <w:r>
        <w:rPr>
          <w:rFonts w:ascii="Times New Roman" w:hAnsi="Times New Roman"/>
          <w:szCs w:val="24"/>
        </w:rPr>
        <w:tab/>
      </w:r>
      <w:r w:rsidRPr="002E3001">
        <w:rPr>
          <w:rFonts w:ascii="Times New Roman" w:hAnsi="Times New Roman"/>
          <w:szCs w:val="24"/>
        </w:rPr>
        <w:t>(804) 367-2941</w:t>
      </w:r>
    </w:p>
    <w:p w14:paraId="20E22CF0" w14:textId="0F6195C9" w:rsidR="0016791F" w:rsidRPr="002E3001" w:rsidRDefault="0016791F" w:rsidP="004668AA">
      <w:pPr>
        <w:tabs>
          <w:tab w:val="left" w:pos="1710"/>
        </w:tabs>
        <w:ind w:left="720"/>
        <w:jc w:val="both"/>
        <w:rPr>
          <w:rFonts w:ascii="Times New Roman" w:hAnsi="Times New Roman"/>
          <w:szCs w:val="24"/>
        </w:rPr>
      </w:pPr>
      <w:r w:rsidRPr="002E3001">
        <w:rPr>
          <w:rFonts w:ascii="Times New Roman" w:hAnsi="Times New Roman"/>
          <w:szCs w:val="24"/>
        </w:rPr>
        <w:t>FAX</w:t>
      </w:r>
      <w:r>
        <w:rPr>
          <w:rFonts w:ascii="Times New Roman" w:hAnsi="Times New Roman"/>
          <w:szCs w:val="24"/>
        </w:rPr>
        <w:tab/>
      </w:r>
      <w:r w:rsidRPr="002E3001">
        <w:rPr>
          <w:rFonts w:ascii="Times New Roman" w:hAnsi="Times New Roman"/>
          <w:szCs w:val="24"/>
        </w:rPr>
        <w:t>(866) 490-2723</w:t>
      </w:r>
    </w:p>
    <w:p w14:paraId="1FE2A7CA" w14:textId="69CE7258" w:rsidR="0016791F" w:rsidRPr="002E3001" w:rsidRDefault="0016791F" w:rsidP="004668AA">
      <w:pPr>
        <w:tabs>
          <w:tab w:val="left" w:pos="1710"/>
        </w:tabs>
        <w:ind w:left="720"/>
        <w:jc w:val="both"/>
        <w:rPr>
          <w:rFonts w:ascii="Times New Roman" w:hAnsi="Times New Roman"/>
          <w:szCs w:val="24"/>
        </w:rPr>
      </w:pPr>
      <w:r w:rsidRPr="002E3001">
        <w:rPr>
          <w:rFonts w:ascii="Times New Roman" w:hAnsi="Times New Roman"/>
          <w:szCs w:val="24"/>
        </w:rPr>
        <w:t>EMAIL</w:t>
      </w:r>
      <w:r>
        <w:rPr>
          <w:rFonts w:ascii="Times New Roman" w:hAnsi="Times New Roman"/>
          <w:szCs w:val="24"/>
        </w:rPr>
        <w:tab/>
      </w:r>
      <w:r w:rsidRPr="002E3001">
        <w:rPr>
          <w:rFonts w:ascii="Times New Roman" w:hAnsi="Times New Roman"/>
          <w:szCs w:val="24"/>
        </w:rPr>
        <w:t>CICOmbudsman@dpor.virginia.gov</w:t>
      </w:r>
    </w:p>
    <w:p w14:paraId="554BB77D" w14:textId="77777777" w:rsidR="0016791F" w:rsidRDefault="0016791F" w:rsidP="0016791F">
      <w:pPr>
        <w:rPr>
          <w:rFonts w:ascii="Times New Roman" w:hAnsi="Times New Roman"/>
          <w:szCs w:val="24"/>
        </w:rPr>
      </w:pPr>
      <w:r>
        <w:rPr>
          <w:rFonts w:ascii="Times New Roman" w:hAnsi="Times New Roman"/>
          <w:szCs w:val="24"/>
        </w:rPr>
        <w:br w:type="page"/>
      </w:r>
    </w:p>
    <w:p w14:paraId="221F0D5A" w14:textId="13535365" w:rsidR="007E6B6B" w:rsidRDefault="007E5FBE" w:rsidP="003276C1">
      <w:pPr>
        <w:spacing w:before="120"/>
        <w:jc w:val="both"/>
        <w:rPr>
          <w:rFonts w:ascii="Times New Roman" w:hAnsi="Times New Roman"/>
          <w:b/>
          <w:szCs w:val="24"/>
        </w:rPr>
      </w:pPr>
      <w:r>
        <w:rPr>
          <w:rFonts w:ascii="Times New Roman" w:hAnsi="Times New Roman"/>
          <w:b/>
          <w:szCs w:val="24"/>
        </w:rPr>
        <w:t>Appendix:</w:t>
      </w:r>
      <w:r w:rsidR="007E6B6B">
        <w:rPr>
          <w:rFonts w:ascii="Times New Roman" w:hAnsi="Times New Roman"/>
          <w:b/>
          <w:szCs w:val="24"/>
        </w:rPr>
        <w:t xml:space="preserve"> Best Practices Recommendations for All-Virtual Public Meetings</w:t>
      </w:r>
    </w:p>
    <w:p w14:paraId="37EEF3FD" w14:textId="731AC96C" w:rsidR="007E6B6B" w:rsidRPr="007E6B6B" w:rsidRDefault="007E6B6B" w:rsidP="00544D11">
      <w:pPr>
        <w:spacing w:before="120"/>
        <w:jc w:val="both"/>
        <w:rPr>
          <w:rFonts w:ascii="Times New Roman" w:hAnsi="Times New Roman"/>
          <w:szCs w:val="24"/>
        </w:rPr>
      </w:pPr>
      <w:r>
        <w:rPr>
          <w:rFonts w:ascii="Times New Roman" w:hAnsi="Times New Roman"/>
          <w:szCs w:val="24"/>
        </w:rPr>
        <w:t>The second</w:t>
      </w:r>
      <w:r w:rsidRPr="007E6B6B">
        <w:rPr>
          <w:rFonts w:ascii="Times New Roman" w:hAnsi="Times New Roman"/>
          <w:szCs w:val="24"/>
        </w:rPr>
        <w:t xml:space="preserve"> enactment clause of HB 444 (Bennett Parker, 2022)</w:t>
      </w:r>
      <w:r>
        <w:rPr>
          <w:rFonts w:ascii="Times New Roman" w:hAnsi="Times New Roman"/>
          <w:szCs w:val="24"/>
        </w:rPr>
        <w:t xml:space="preserve"> directed the FOIA Council to convene a</w:t>
      </w:r>
      <w:r w:rsidR="00806FDC">
        <w:rPr>
          <w:rFonts w:ascii="Times New Roman" w:hAnsi="Times New Roman"/>
          <w:szCs w:val="24"/>
        </w:rPr>
        <w:t xml:space="preserve"> work group</w:t>
      </w:r>
      <w:r>
        <w:rPr>
          <w:rFonts w:ascii="Times New Roman" w:hAnsi="Times New Roman"/>
          <w:szCs w:val="24"/>
        </w:rPr>
        <w:t xml:space="preserve"> to study best practices for all-virtual public meetings as follows</w:t>
      </w:r>
      <w:r w:rsidRPr="007E6B6B">
        <w:rPr>
          <w:rFonts w:ascii="Times New Roman" w:hAnsi="Times New Roman"/>
          <w:szCs w:val="24"/>
        </w:rPr>
        <w:t>:</w:t>
      </w:r>
    </w:p>
    <w:p w14:paraId="22CD44C0" w14:textId="58D536B3" w:rsidR="007E6B6B" w:rsidRPr="007E6B6B" w:rsidRDefault="007E6B6B" w:rsidP="00CE50C4">
      <w:pPr>
        <w:spacing w:before="120"/>
        <w:ind w:left="1080" w:right="1080"/>
        <w:jc w:val="both"/>
        <w:rPr>
          <w:rFonts w:ascii="Times New Roman" w:hAnsi="Times New Roman"/>
          <w:szCs w:val="24"/>
        </w:rPr>
      </w:pPr>
      <w:r w:rsidRPr="007E6B6B">
        <w:rPr>
          <w:rFonts w:ascii="Times New Roman" w:hAnsi="Times New Roman"/>
          <w:szCs w:val="24"/>
        </w:rPr>
        <w:t>That the Virginia Freedom of Information Advisory Council shall convene a work group, no later than May 1, 2022, to develop recommendations for best practices for public bodies holding all-virtual public meetings, including but not limited to how to take public comment virtually and the proper use of video by public body members. Such recommendations must be completed by August 1, 2022. The work group shall include representatives of the Virginia Association of Counties, the Virginia Municipal League, the Virginia Coalition for Open Government, and the Virginia Press Association and such other stakeholders the Council deem appropriate.</w:t>
      </w:r>
    </w:p>
    <w:p w14:paraId="3C905B19" w14:textId="222F4A2E" w:rsidR="007E6B6B" w:rsidRPr="007E6B6B" w:rsidRDefault="00027D51" w:rsidP="00F04C83">
      <w:pPr>
        <w:spacing w:before="120"/>
        <w:jc w:val="both"/>
        <w:rPr>
          <w:rFonts w:ascii="Times New Roman" w:hAnsi="Times New Roman"/>
          <w:szCs w:val="24"/>
        </w:rPr>
      </w:pPr>
      <w:r>
        <w:rPr>
          <w:rFonts w:ascii="Times New Roman" w:hAnsi="Times New Roman"/>
          <w:szCs w:val="24"/>
        </w:rPr>
        <w:t>The</w:t>
      </w:r>
      <w:r w:rsidR="00806FDC">
        <w:rPr>
          <w:rFonts w:ascii="Times New Roman" w:hAnsi="Times New Roman"/>
          <w:szCs w:val="24"/>
        </w:rPr>
        <w:t xml:space="preserve"> work group</w:t>
      </w:r>
      <w:r>
        <w:rPr>
          <w:rFonts w:ascii="Times New Roman" w:hAnsi="Times New Roman"/>
          <w:szCs w:val="24"/>
        </w:rPr>
        <w:t xml:space="preserve"> met twice in May 2022 to consider these and other issues.</w:t>
      </w:r>
      <w:r w:rsidR="00DC4250">
        <w:rPr>
          <w:rFonts w:ascii="Times New Roman" w:hAnsi="Times New Roman"/>
          <w:szCs w:val="24"/>
        </w:rPr>
        <w:t xml:space="preserve"> </w:t>
      </w:r>
      <w:r w:rsidR="007E6B6B" w:rsidRPr="007E6B6B">
        <w:rPr>
          <w:rFonts w:ascii="Times New Roman" w:hAnsi="Times New Roman"/>
          <w:szCs w:val="24"/>
        </w:rPr>
        <w:t>The participants included representatives of the Virginia Association of Counties, the Virginia Municipal League, the Virginia Coalition for Open Government, the Virginia Press Association, the Virginia School Boards Association, the Department of Professional and Occupational Regulation, the Department of Health Professions, the Department of Education, the Department for Aging and Rehabilitative Services, and the Department of Criminal Justice Services.</w:t>
      </w:r>
      <w:r w:rsidR="00450C8A">
        <w:rPr>
          <w:rFonts w:ascii="Times New Roman" w:hAnsi="Times New Roman"/>
          <w:szCs w:val="24"/>
        </w:rPr>
        <w:t xml:space="preserve"> The following</w:t>
      </w:r>
      <w:r>
        <w:rPr>
          <w:rFonts w:ascii="Times New Roman" w:hAnsi="Times New Roman"/>
          <w:szCs w:val="24"/>
        </w:rPr>
        <w:t xml:space="preserve"> are the</w:t>
      </w:r>
      <w:r w:rsidR="001A5E69">
        <w:rPr>
          <w:rFonts w:ascii="Times New Roman" w:hAnsi="Times New Roman"/>
          <w:szCs w:val="24"/>
        </w:rPr>
        <w:t xml:space="preserve"> work group's</w:t>
      </w:r>
      <w:r>
        <w:rPr>
          <w:rFonts w:ascii="Times New Roman" w:hAnsi="Times New Roman"/>
          <w:szCs w:val="24"/>
        </w:rPr>
        <w:t xml:space="preserve"> recommendations as agreed by consensus.</w:t>
      </w:r>
      <w:r w:rsidR="00DC4250">
        <w:rPr>
          <w:rFonts w:ascii="Times New Roman" w:hAnsi="Times New Roman"/>
          <w:szCs w:val="24"/>
        </w:rPr>
        <w:t xml:space="preserve"> </w:t>
      </w:r>
    </w:p>
    <w:p w14:paraId="6B4E05EA" w14:textId="4D34AC8E" w:rsidR="007E6B6B" w:rsidRPr="007E6B6B" w:rsidRDefault="00A76B2C" w:rsidP="00544D11">
      <w:pPr>
        <w:spacing w:before="240"/>
        <w:jc w:val="both"/>
        <w:rPr>
          <w:rFonts w:ascii="Times New Roman" w:hAnsi="Times New Roman"/>
          <w:b/>
          <w:szCs w:val="24"/>
        </w:rPr>
      </w:pPr>
      <w:r>
        <w:rPr>
          <w:rFonts w:ascii="Times New Roman" w:hAnsi="Times New Roman"/>
          <w:b/>
          <w:szCs w:val="24"/>
        </w:rPr>
        <w:t xml:space="preserve">I. </w:t>
      </w:r>
      <w:r w:rsidR="007E6B6B" w:rsidRPr="007E6B6B">
        <w:rPr>
          <w:rFonts w:ascii="Times New Roman" w:hAnsi="Times New Roman"/>
          <w:b/>
          <w:szCs w:val="24"/>
        </w:rPr>
        <w:t xml:space="preserve">Public Comment </w:t>
      </w:r>
    </w:p>
    <w:p w14:paraId="306C012A" w14:textId="77777777" w:rsidR="007E6B6B" w:rsidRPr="007E6B6B" w:rsidRDefault="007E6B6B" w:rsidP="006B640C">
      <w:pPr>
        <w:spacing w:before="120"/>
        <w:jc w:val="both"/>
        <w:rPr>
          <w:rFonts w:ascii="Times New Roman" w:hAnsi="Times New Roman"/>
          <w:szCs w:val="24"/>
        </w:rPr>
      </w:pPr>
      <w:r w:rsidRPr="007E6B6B">
        <w:rPr>
          <w:rFonts w:ascii="Times New Roman" w:hAnsi="Times New Roman"/>
          <w:szCs w:val="24"/>
        </w:rPr>
        <w:t>A. Statutory Provisions</w:t>
      </w:r>
    </w:p>
    <w:p w14:paraId="47EA77D1" w14:textId="08090661" w:rsidR="007E6B6B" w:rsidRPr="007E6B6B" w:rsidRDefault="007E6B6B" w:rsidP="00141FC1">
      <w:pPr>
        <w:pStyle w:val="Bulletstyle"/>
      </w:pPr>
      <w:r w:rsidRPr="007E6B6B">
        <w:t>For all meetings conducted under FOIA,</w:t>
      </w:r>
      <w:r w:rsidR="004304D1">
        <w:t xml:space="preserve"> subsection</w:t>
      </w:r>
      <w:r w:rsidRPr="007E6B6B">
        <w:t xml:space="preserve"> F of § 2.2-3707 provides as follows: "The proposed agendas for meetings of state public bodies where at least one member has been appointed by the Governor shall state whether or not public comment will be received at the meeting and, if so, the approximate point during the meeting when public comment will be received."</w:t>
      </w:r>
    </w:p>
    <w:p w14:paraId="0903608D" w14:textId="5F0E780F" w:rsidR="007E6B6B" w:rsidRPr="006B2BC5" w:rsidRDefault="007E6B6B" w:rsidP="00141FC1">
      <w:pPr>
        <w:pStyle w:val="Bulletstyle"/>
      </w:pPr>
      <w:r w:rsidRPr="006B2BC5">
        <w:t>For all electronic meetings conducted under § 2.2-3708.3, subsection A provides as follows: "Public bodies are encouraged to (i) provide public access, both in person and through electronic communication means, to public meetings and (ii) provide avenues for public comment at public meetings when public comment is customarily received, which may include public comments made in person or by electronic communication means or other methods."</w:t>
      </w:r>
    </w:p>
    <w:p w14:paraId="619BA99B" w14:textId="5852747F" w:rsidR="007E6B6B" w:rsidRPr="007E6B6B" w:rsidRDefault="007E6B6B" w:rsidP="00141FC1">
      <w:pPr>
        <w:pStyle w:val="Bulletstyle"/>
      </w:pPr>
      <w:r w:rsidRPr="007E6B6B">
        <w:t>Among other requirements for conducting all-virtual meetings under subsection C of § 2.2-3708.3, subdivision C 6 provides the following requirement: "The public is afforded the opportunity to comment through electronic means, including by way of written comments, at those public meetings when public comment is customarily received;"</w:t>
      </w:r>
    </w:p>
    <w:p w14:paraId="2BC69BD7" w14:textId="771D1C04" w:rsidR="007E6B6B" w:rsidRPr="007E6B6B" w:rsidRDefault="007E6B6B" w:rsidP="00141FC1">
      <w:pPr>
        <w:pStyle w:val="Bulletstyle"/>
      </w:pPr>
      <w:r w:rsidRPr="007E6B6B">
        <w:t>Other laws may also have requirements for public comment that are specific to the type of public body and the type of meeting.</w:t>
      </w:r>
      <w:r w:rsidR="00DC4250">
        <w:t xml:space="preserve"> </w:t>
      </w:r>
      <w:r w:rsidRPr="007E6B6B">
        <w:t>For example, there are requirements to take public comment at certain meetings for local governing bodies in</w:t>
      </w:r>
      <w:r w:rsidR="00A86434">
        <w:t xml:space="preserve"> subsection</w:t>
      </w:r>
      <w:r w:rsidRPr="007E6B6B">
        <w:t xml:space="preserve"> D of § 15.2-1416, for school boards under § 22.1-79,</w:t>
      </w:r>
      <w:r w:rsidR="00ED7C79">
        <w:t xml:space="preserve"> and</w:t>
      </w:r>
      <w:r w:rsidRPr="007E6B6B">
        <w:t xml:space="preserve"> for governing boards of public institutions of higher education in § 23.1-307, etc.</w:t>
      </w:r>
    </w:p>
    <w:p w14:paraId="4ECE3D16" w14:textId="77777777" w:rsidR="007E6B6B" w:rsidRPr="007E6B6B" w:rsidRDefault="007E6B6B" w:rsidP="00F04C83">
      <w:pPr>
        <w:spacing w:before="240"/>
        <w:jc w:val="both"/>
        <w:rPr>
          <w:rFonts w:ascii="Times New Roman" w:hAnsi="Times New Roman"/>
          <w:szCs w:val="24"/>
        </w:rPr>
      </w:pPr>
      <w:r w:rsidRPr="007E6B6B">
        <w:rPr>
          <w:rFonts w:ascii="Times New Roman" w:hAnsi="Times New Roman"/>
          <w:szCs w:val="24"/>
        </w:rPr>
        <w:t>B. Best Practices Recommendations</w:t>
      </w:r>
    </w:p>
    <w:p w14:paraId="7CC10490" w14:textId="77777777" w:rsidR="007E6B6B" w:rsidRPr="007E6B6B" w:rsidRDefault="007E6B6B" w:rsidP="00544D11">
      <w:pPr>
        <w:spacing w:before="120"/>
        <w:jc w:val="both"/>
        <w:rPr>
          <w:rFonts w:ascii="Times New Roman" w:hAnsi="Times New Roman"/>
          <w:szCs w:val="24"/>
        </w:rPr>
      </w:pPr>
      <w:r w:rsidRPr="007E6B6B">
        <w:rPr>
          <w:rFonts w:ascii="Times New Roman" w:hAnsi="Times New Roman"/>
          <w:szCs w:val="24"/>
        </w:rPr>
        <w:t>Before the meeting:</w:t>
      </w:r>
    </w:p>
    <w:p w14:paraId="13D906DF" w14:textId="4419D512" w:rsidR="007E6B6B" w:rsidRPr="007E6B6B" w:rsidRDefault="007E6B6B" w:rsidP="00141FC1">
      <w:pPr>
        <w:pStyle w:val="Bulletstyle"/>
      </w:pPr>
      <w:r w:rsidRPr="007E6B6B">
        <w:t>Notice: State in the meeting notice whether public comment will be taken during the meeting and/or by other means such as submitting electronic written comments in advance.</w:t>
      </w:r>
      <w:r w:rsidR="00DC4250">
        <w:t xml:space="preserve"> </w:t>
      </w:r>
    </w:p>
    <w:p w14:paraId="07E9448C" w14:textId="6A73BCF1" w:rsidR="007E6B6B" w:rsidRPr="007E6B6B" w:rsidRDefault="007E6B6B" w:rsidP="00141FC1">
      <w:pPr>
        <w:pStyle w:val="Bulletstyle"/>
      </w:pPr>
      <w:r w:rsidRPr="007E6B6B">
        <w:t>It is recommended that all public bodies accept written comments by email or other means.</w:t>
      </w:r>
      <w:r w:rsidR="00DC4250">
        <w:t xml:space="preserve"> </w:t>
      </w:r>
      <w:r w:rsidRPr="007E6B6B">
        <w:t>Public bodies should consider posting the comments to the public body's website, if it has one, and providing the comments to the members in advance of the meeting.</w:t>
      </w:r>
      <w:r w:rsidR="00DC4250">
        <w:t xml:space="preserve"> </w:t>
      </w:r>
      <w:r w:rsidRPr="007E6B6B">
        <w:t>You may want to set a deadline for receiving comments in advance in order to ensure there will be time for members to review them and to post them (but still allow comments to be submitted after the deadline</w:t>
      </w:r>
      <w:r w:rsidR="00302BC6">
        <w:t>;</w:t>
      </w:r>
      <w:r w:rsidRPr="007E6B6B">
        <w:t xml:space="preserve"> just note that they may not be posted before the meeting if they are received late).</w:t>
      </w:r>
    </w:p>
    <w:p w14:paraId="1AF776CB" w14:textId="77777777" w:rsidR="007E6B6B" w:rsidRPr="007E6B6B" w:rsidRDefault="007E6B6B" w:rsidP="00141FC1">
      <w:pPr>
        <w:pStyle w:val="Bulletstyle"/>
      </w:pPr>
      <w:r w:rsidRPr="007E6B6B">
        <w:t>Public bodies may ask people to register in advance for logistical and planning purposes, but do not require registration in advance as a condition in order to speak because many commenters may not decide whether to comment until the meeting occurs.</w:t>
      </w:r>
    </w:p>
    <w:p w14:paraId="4AEB2C8C" w14:textId="77777777" w:rsidR="007E6B6B" w:rsidRPr="007E6B6B" w:rsidRDefault="007E6B6B" w:rsidP="00F04C83">
      <w:pPr>
        <w:spacing w:before="240"/>
        <w:jc w:val="both"/>
        <w:rPr>
          <w:rFonts w:ascii="Times New Roman" w:hAnsi="Times New Roman"/>
          <w:szCs w:val="24"/>
        </w:rPr>
      </w:pPr>
      <w:r w:rsidRPr="007E6B6B">
        <w:rPr>
          <w:rFonts w:ascii="Times New Roman" w:hAnsi="Times New Roman"/>
          <w:szCs w:val="24"/>
        </w:rPr>
        <w:t>During the meeting:</w:t>
      </w:r>
    </w:p>
    <w:p w14:paraId="3B18DEA3" w14:textId="77777777" w:rsidR="007E6B6B" w:rsidRPr="007E6B6B" w:rsidRDefault="007E6B6B" w:rsidP="00141FC1">
      <w:pPr>
        <w:pStyle w:val="Bulletstyle"/>
      </w:pPr>
      <w:r w:rsidRPr="007E6B6B">
        <w:t>Have the body's chair, clerk, or chief administrator announce when and how public comment will be taken, including any time limits, whether speakers will be heard in any particular order, asking participants to mute their microphones when not speaking, etc.</w:t>
      </w:r>
    </w:p>
    <w:p w14:paraId="4421DCA5" w14:textId="77777777" w:rsidR="007E6B6B" w:rsidRPr="007E6B6B" w:rsidRDefault="007E6B6B" w:rsidP="00141FC1">
      <w:pPr>
        <w:pStyle w:val="Bulletstyle"/>
      </w:pPr>
      <w:r w:rsidRPr="007E6B6B">
        <w:t>Ask the person making comments to give their name (including spelling) and whether the person represents an organization so everyone knows who is speaking (but it is not required by law).</w:t>
      </w:r>
    </w:p>
    <w:p w14:paraId="621A8014" w14:textId="22269BB7" w:rsidR="007E6B6B" w:rsidRPr="007E6B6B" w:rsidRDefault="007E6B6B" w:rsidP="00141FC1">
      <w:pPr>
        <w:pStyle w:val="Bulletstyle"/>
      </w:pPr>
      <w:r w:rsidRPr="007E6B6B">
        <w:t>Time limits:</w:t>
      </w:r>
      <w:r w:rsidR="00DE259F">
        <w:t xml:space="preserve"> It</w:t>
      </w:r>
      <w:r w:rsidRPr="007E6B6B">
        <w:t xml:space="preserve"> is recommended that each speaker be allowed an equal amount of time to speak and that the amount of time provided is reasonable under the circumstances and sufficient to allow meaningful comment.</w:t>
      </w:r>
      <w:r w:rsidR="00DC4250">
        <w:t xml:space="preserve"> </w:t>
      </w:r>
      <w:r w:rsidRPr="007E6B6B">
        <w:t>However, because the circumstances and logistics of each meeting may vary as to the number of speakers, total time available for public comment, etc., there is no specific length of time that would be appropriate for all situations.</w:t>
      </w:r>
    </w:p>
    <w:p w14:paraId="2DB06CD0" w14:textId="7E994BF4" w:rsidR="007E6B6B" w:rsidRPr="007E6B6B" w:rsidRDefault="007E6B6B" w:rsidP="00141FC1">
      <w:pPr>
        <w:pStyle w:val="Bulletstyle"/>
      </w:pPr>
      <w:r w:rsidRPr="007E6B6B">
        <w:t>Written comments: Depending on the number and length of written comments received, you may want to either read the comments (if they are few and/or brief) or summarize them (if they are many and/or lengthy) as appropriate to the circumstances.</w:t>
      </w:r>
      <w:r w:rsidR="00DC4250">
        <w:t xml:space="preserve"> </w:t>
      </w:r>
      <w:r w:rsidRPr="007E6B6B">
        <w:t>Written comments may be incorporated by reference, just make sure to keep copies if you do so.</w:t>
      </w:r>
      <w:r w:rsidR="00DC4250">
        <w:t xml:space="preserve"> </w:t>
      </w:r>
    </w:p>
    <w:p w14:paraId="338F3B52" w14:textId="77777777" w:rsidR="007E6B6B" w:rsidRPr="007E6B6B" w:rsidRDefault="007E6B6B" w:rsidP="00F04C83">
      <w:pPr>
        <w:spacing w:before="240"/>
        <w:jc w:val="both"/>
        <w:rPr>
          <w:rFonts w:ascii="Times New Roman" w:hAnsi="Times New Roman"/>
          <w:szCs w:val="24"/>
        </w:rPr>
      </w:pPr>
      <w:r w:rsidRPr="007E6B6B">
        <w:rPr>
          <w:rFonts w:ascii="Times New Roman" w:hAnsi="Times New Roman"/>
          <w:szCs w:val="24"/>
        </w:rPr>
        <w:t>Technical considerations:</w:t>
      </w:r>
    </w:p>
    <w:p w14:paraId="18E37675" w14:textId="40D7E4BC" w:rsidR="007E6B6B" w:rsidRPr="007E6B6B" w:rsidRDefault="007E6B6B" w:rsidP="00141FC1">
      <w:pPr>
        <w:pStyle w:val="Bulletstyle"/>
      </w:pPr>
      <w:r w:rsidRPr="007E6B6B">
        <w:t>Waiting rooms:</w:t>
      </w:r>
      <w:r w:rsidR="00DE259F">
        <w:t xml:space="preserve"> Based</w:t>
      </w:r>
      <w:r w:rsidRPr="007E6B6B">
        <w:t xml:space="preserve"> on prior experience</w:t>
      </w:r>
      <w:r w:rsidR="00DE259F">
        <w:t>,</w:t>
      </w:r>
      <w:r w:rsidRPr="007E6B6B">
        <w:t xml:space="preserve"> the</w:t>
      </w:r>
      <w:r w:rsidR="00DE259F">
        <w:t xml:space="preserve"> work group</w:t>
      </w:r>
      <w:r w:rsidRPr="007E6B6B">
        <w:t xml:space="preserve"> recommends against using virtual waiting rooms where commenters must be pulled from one virtual "room" into another in order to speak because of the logistical difficulties and interruption to the flow of the meeting.</w:t>
      </w:r>
    </w:p>
    <w:p w14:paraId="69442CC9" w14:textId="5E4607C4" w:rsidR="007E6B6B" w:rsidRPr="007E6B6B" w:rsidRDefault="007E6B6B" w:rsidP="00141FC1">
      <w:pPr>
        <w:pStyle w:val="Bulletstyle"/>
      </w:pPr>
      <w:r w:rsidRPr="007E6B6B">
        <w:t>Consider having a separate staff person who is not directly participating in the meeting handle technical duties such as recording the meeting, muting participants with open microphones who are not currently presenting or commenting, allowing and disabling screen sharing, etc.</w:t>
      </w:r>
      <w:r w:rsidR="00DC4250">
        <w:t xml:space="preserve"> </w:t>
      </w:r>
    </w:p>
    <w:p w14:paraId="77770364" w14:textId="4A70947E" w:rsidR="007E6B6B" w:rsidRPr="007E6B6B" w:rsidRDefault="007E6B6B" w:rsidP="00141FC1">
      <w:pPr>
        <w:pStyle w:val="Bulletstyle"/>
      </w:pPr>
      <w:r w:rsidRPr="007E6B6B">
        <w:t>Screen sharing:</w:t>
      </w:r>
      <w:r w:rsidR="00DE259F">
        <w:t xml:space="preserve"> Only</w:t>
      </w:r>
      <w:r w:rsidRPr="007E6B6B">
        <w:t xml:space="preserve"> staff and presenters should be allowed to share their screens in order to avoid the risk of someone else displaying inappropriate content.</w:t>
      </w:r>
    </w:p>
    <w:p w14:paraId="2BCA1482" w14:textId="514AF6EB" w:rsidR="007E6B6B" w:rsidRPr="007E6B6B" w:rsidRDefault="007E6B6B" w:rsidP="00141FC1">
      <w:pPr>
        <w:pStyle w:val="Bulletstyle"/>
      </w:pPr>
      <w:r w:rsidRPr="007E6B6B">
        <w:t>Chat functions:</w:t>
      </w:r>
      <w:r w:rsidR="00DE259F">
        <w:t xml:space="preserve"> It</w:t>
      </w:r>
      <w:r w:rsidRPr="007E6B6B">
        <w:t xml:space="preserve"> is recommended not to use public written chat features for all-virtual meetings if the virtual meeting software will not capture it for recording and minutes purposes and also for the same reasons that screen sharing should be limited.</w:t>
      </w:r>
    </w:p>
    <w:p w14:paraId="3BF4AB3C" w14:textId="34E3C17D" w:rsidR="007E6B6B" w:rsidRPr="007E6B6B" w:rsidRDefault="007E6B6B" w:rsidP="00F04C83">
      <w:pPr>
        <w:spacing w:before="240"/>
        <w:jc w:val="both"/>
        <w:rPr>
          <w:rFonts w:ascii="Times New Roman" w:hAnsi="Times New Roman"/>
          <w:b/>
          <w:szCs w:val="24"/>
        </w:rPr>
      </w:pPr>
      <w:r w:rsidRPr="007E6B6B">
        <w:rPr>
          <w:rFonts w:ascii="Times New Roman" w:hAnsi="Times New Roman"/>
          <w:b/>
          <w:szCs w:val="24"/>
        </w:rPr>
        <w:t xml:space="preserve">II. </w:t>
      </w:r>
      <w:r w:rsidR="00A76B2C">
        <w:rPr>
          <w:rFonts w:ascii="Times New Roman" w:hAnsi="Times New Roman"/>
          <w:b/>
          <w:szCs w:val="24"/>
        </w:rPr>
        <w:t>The</w:t>
      </w:r>
      <w:r w:rsidRPr="007E6B6B">
        <w:rPr>
          <w:rFonts w:ascii="Times New Roman" w:hAnsi="Times New Roman"/>
          <w:b/>
          <w:szCs w:val="24"/>
        </w:rPr>
        <w:t xml:space="preserve"> Use of Video by Members</w:t>
      </w:r>
    </w:p>
    <w:p w14:paraId="7954FF87" w14:textId="77777777" w:rsidR="007E6B6B" w:rsidRPr="007E6B6B" w:rsidRDefault="007E6B6B" w:rsidP="00BC3C4E">
      <w:pPr>
        <w:spacing w:before="120"/>
        <w:jc w:val="both"/>
        <w:rPr>
          <w:rFonts w:ascii="Times New Roman" w:hAnsi="Times New Roman"/>
          <w:szCs w:val="24"/>
        </w:rPr>
      </w:pPr>
      <w:r w:rsidRPr="007E6B6B">
        <w:rPr>
          <w:rFonts w:ascii="Times New Roman" w:hAnsi="Times New Roman"/>
          <w:szCs w:val="24"/>
        </w:rPr>
        <w:t>A. Statutory Provision:</w:t>
      </w:r>
    </w:p>
    <w:p w14:paraId="4CDBC7FE" w14:textId="0A6F3EC3" w:rsidR="007E6B6B" w:rsidRPr="007E6B6B" w:rsidRDefault="007E6B6B" w:rsidP="00141FC1">
      <w:pPr>
        <w:pStyle w:val="Bulletstyle"/>
      </w:pPr>
      <w:r w:rsidRPr="007E6B6B">
        <w:t>Subdivision C</w:t>
      </w:r>
      <w:r w:rsidR="003976BE">
        <w:t xml:space="preserve"> 3</w:t>
      </w:r>
      <w:r w:rsidRPr="007E6B6B">
        <w:t xml:space="preserve"> of § 2.2-3708.3 requires that "[t]he electronic communication means used allows the public to hear all members of the public body participating in the all-virtual public meeting and, when audio-visual technology is available, to see the members of the public body as well."</w:t>
      </w:r>
    </w:p>
    <w:p w14:paraId="1DE0758E" w14:textId="176551FF" w:rsidR="007E6B6B" w:rsidRPr="007E6B6B" w:rsidRDefault="007E6B6B" w:rsidP="00F04C83">
      <w:pPr>
        <w:spacing w:before="240"/>
        <w:jc w:val="both"/>
        <w:rPr>
          <w:rFonts w:ascii="Times New Roman" w:hAnsi="Times New Roman"/>
          <w:szCs w:val="24"/>
        </w:rPr>
      </w:pPr>
      <w:r w:rsidRPr="007E6B6B">
        <w:rPr>
          <w:rFonts w:ascii="Times New Roman" w:hAnsi="Times New Roman"/>
          <w:szCs w:val="24"/>
        </w:rPr>
        <w:t>B. Best Practices:</w:t>
      </w:r>
    </w:p>
    <w:p w14:paraId="470A9264" w14:textId="65993825" w:rsidR="007E6B6B" w:rsidRPr="007E6B6B" w:rsidRDefault="009F0704" w:rsidP="00F04C83">
      <w:pPr>
        <w:spacing w:before="120"/>
        <w:jc w:val="both"/>
        <w:rPr>
          <w:rFonts w:ascii="Times New Roman" w:hAnsi="Times New Roman"/>
          <w:szCs w:val="24"/>
        </w:rPr>
      </w:pPr>
      <w:r>
        <w:rPr>
          <w:rFonts w:ascii="Times New Roman" w:hAnsi="Times New Roman"/>
          <w:i/>
          <w:szCs w:val="24"/>
        </w:rPr>
        <w:t xml:space="preserve">Note </w:t>
      </w:r>
      <w:r w:rsidR="007E6B6B" w:rsidRPr="007E6B6B">
        <w:rPr>
          <w:rFonts w:ascii="Times New Roman" w:hAnsi="Times New Roman"/>
          <w:i/>
          <w:szCs w:val="24"/>
        </w:rPr>
        <w:t>that in the course of discussing these recommendations for best practices, the</w:t>
      </w:r>
      <w:r w:rsidR="00353390">
        <w:rPr>
          <w:rFonts w:ascii="Times New Roman" w:hAnsi="Times New Roman"/>
          <w:i/>
          <w:szCs w:val="24"/>
        </w:rPr>
        <w:t xml:space="preserve"> work group</w:t>
      </w:r>
      <w:r w:rsidR="007E6B6B" w:rsidRPr="007E6B6B">
        <w:rPr>
          <w:rFonts w:ascii="Times New Roman" w:hAnsi="Times New Roman"/>
          <w:i/>
          <w:szCs w:val="24"/>
        </w:rPr>
        <w:t xml:space="preserve"> concluded that most of them were applicable to all types of electronic participation in public meetings, although the details may vary depending on the type of meeting, the type of electronic participation, and the resources available to the public body.</w:t>
      </w:r>
      <w:r w:rsidR="00DC4250">
        <w:rPr>
          <w:rFonts w:ascii="Times New Roman" w:hAnsi="Times New Roman"/>
          <w:i/>
          <w:szCs w:val="24"/>
        </w:rPr>
        <w:t xml:space="preserve"> </w:t>
      </w:r>
      <w:r w:rsidR="007E6B6B" w:rsidRPr="007E6B6B">
        <w:rPr>
          <w:rFonts w:ascii="Times New Roman" w:hAnsi="Times New Roman"/>
          <w:i/>
          <w:szCs w:val="24"/>
        </w:rPr>
        <w:t>For example, a meeting held under the state of emergency provisions in § 2.2-3708.2 to address an acute weather emergency that requires immediate action may not allow time for many of the suggested actions, especially those that would take place before a meeting.</w:t>
      </w:r>
      <w:r w:rsidR="00DC4250">
        <w:rPr>
          <w:rFonts w:ascii="Times New Roman" w:hAnsi="Times New Roman"/>
          <w:i/>
          <w:szCs w:val="24"/>
        </w:rPr>
        <w:t xml:space="preserve"> </w:t>
      </w:r>
      <w:r w:rsidR="007E6B6B" w:rsidRPr="007E6B6B">
        <w:rPr>
          <w:rFonts w:ascii="Times New Roman" w:hAnsi="Times New Roman"/>
          <w:i/>
          <w:szCs w:val="24"/>
        </w:rPr>
        <w:t>The</w:t>
      </w:r>
      <w:r w:rsidR="00353390">
        <w:rPr>
          <w:rFonts w:ascii="Times New Roman" w:hAnsi="Times New Roman"/>
          <w:i/>
          <w:szCs w:val="24"/>
        </w:rPr>
        <w:t xml:space="preserve"> work group</w:t>
      </w:r>
      <w:r w:rsidR="007E6B6B" w:rsidRPr="007E6B6B">
        <w:rPr>
          <w:rFonts w:ascii="Times New Roman" w:hAnsi="Times New Roman"/>
          <w:i/>
          <w:szCs w:val="24"/>
        </w:rPr>
        <w:t xml:space="preserve"> also recognized that staffing and technological resources vary significantly between different public bodies, which can affect each public body's ability to implement these recommendations.</w:t>
      </w:r>
      <w:r w:rsidR="00DC4250">
        <w:rPr>
          <w:rFonts w:ascii="Times New Roman" w:hAnsi="Times New Roman"/>
          <w:i/>
          <w:szCs w:val="24"/>
        </w:rPr>
        <w:t xml:space="preserve"> </w:t>
      </w:r>
      <w:r w:rsidR="007E6B6B" w:rsidRPr="007E6B6B">
        <w:rPr>
          <w:rFonts w:ascii="Times New Roman" w:hAnsi="Times New Roman"/>
          <w:i/>
          <w:szCs w:val="24"/>
        </w:rPr>
        <w:t>For</w:t>
      </w:r>
      <w:r w:rsidR="00AB76AF">
        <w:rPr>
          <w:rFonts w:ascii="Times New Roman" w:hAnsi="Times New Roman"/>
          <w:i/>
          <w:szCs w:val="24"/>
        </w:rPr>
        <w:t xml:space="preserve"> these</w:t>
      </w:r>
      <w:r w:rsidR="007E6B6B" w:rsidRPr="007E6B6B">
        <w:rPr>
          <w:rFonts w:ascii="Times New Roman" w:hAnsi="Times New Roman"/>
          <w:i/>
          <w:szCs w:val="24"/>
        </w:rPr>
        <w:t xml:space="preserve"> reasons, keep in mind that</w:t>
      </w:r>
      <w:r w:rsidR="009D0ACD">
        <w:rPr>
          <w:rFonts w:ascii="Times New Roman" w:hAnsi="Times New Roman"/>
          <w:i/>
          <w:szCs w:val="24"/>
        </w:rPr>
        <w:t xml:space="preserve"> except for</w:t>
      </w:r>
      <w:r w:rsidR="007E6B6B" w:rsidRPr="007E6B6B">
        <w:rPr>
          <w:rFonts w:ascii="Times New Roman" w:hAnsi="Times New Roman"/>
          <w:i/>
          <w:szCs w:val="24"/>
        </w:rPr>
        <w:t xml:space="preserve"> subdivision C 3 of § 2.2-3708.3 quoted above, these recommendations for best practices are not statutory requirements.</w:t>
      </w:r>
    </w:p>
    <w:p w14:paraId="188F08DB" w14:textId="55983C64" w:rsidR="007E6B6B" w:rsidRPr="007E6B6B" w:rsidRDefault="007E6B6B" w:rsidP="00F04C83">
      <w:pPr>
        <w:spacing w:before="240"/>
        <w:jc w:val="both"/>
        <w:rPr>
          <w:rFonts w:ascii="Times New Roman" w:hAnsi="Times New Roman"/>
          <w:szCs w:val="24"/>
        </w:rPr>
      </w:pPr>
      <w:r w:rsidRPr="007E6B6B">
        <w:rPr>
          <w:rFonts w:ascii="Times New Roman" w:hAnsi="Times New Roman"/>
          <w:szCs w:val="24"/>
        </w:rPr>
        <w:t>Before the</w:t>
      </w:r>
      <w:r w:rsidR="00806FDC">
        <w:rPr>
          <w:rFonts w:ascii="Times New Roman" w:hAnsi="Times New Roman"/>
          <w:szCs w:val="24"/>
        </w:rPr>
        <w:t xml:space="preserve"> meeting</w:t>
      </w:r>
      <w:r w:rsidRPr="007E6B6B">
        <w:rPr>
          <w:rFonts w:ascii="Times New Roman" w:hAnsi="Times New Roman"/>
          <w:szCs w:val="24"/>
        </w:rPr>
        <w:t>:</w:t>
      </w:r>
    </w:p>
    <w:p w14:paraId="4253846A" w14:textId="0B233E93" w:rsidR="007E6B6B" w:rsidRPr="007E6B6B" w:rsidRDefault="007E6B6B" w:rsidP="00141FC1">
      <w:pPr>
        <w:pStyle w:val="Bulletstyle"/>
      </w:pPr>
      <w:r w:rsidRPr="007E6B6B">
        <w:t>Consider checking with new members to ensure they are familiar with the virtual meeting technology being used by the public body, and if not, help them become familiar with its basic functions (how to log in, turn</w:t>
      </w:r>
      <w:r w:rsidR="005F42DA">
        <w:t xml:space="preserve"> the</w:t>
      </w:r>
      <w:r w:rsidRPr="007E6B6B">
        <w:t xml:space="preserve"> microphone and camera on and off, etc.).</w:t>
      </w:r>
    </w:p>
    <w:p w14:paraId="190B9B98" w14:textId="4A262FDA" w:rsidR="007E6B6B" w:rsidRPr="007E6B6B" w:rsidRDefault="007E6B6B" w:rsidP="00141FC1">
      <w:pPr>
        <w:pStyle w:val="Bulletstyle"/>
      </w:pPr>
      <w:r w:rsidRPr="007E6B6B">
        <w:t>Consider providing members who are not already familiar with participation in virtual meetings any additional tips for being on camera generally (be on time, dress and act appropriately, lighting and glare issues, whether and how to use a virtual background, etc.).</w:t>
      </w:r>
    </w:p>
    <w:p w14:paraId="6D5CDBD3" w14:textId="6E015170" w:rsidR="007E6B6B" w:rsidRPr="007E6B6B" w:rsidRDefault="007E6B6B" w:rsidP="00141FC1">
      <w:pPr>
        <w:pStyle w:val="Bulletstyle"/>
      </w:pPr>
      <w:r w:rsidRPr="007E6B6B">
        <w:t>Consider having members who have not participated electronically in previous meetings log in before the meeting starts to ensure that they do not have any connection problems or other technical issues.</w:t>
      </w:r>
      <w:r w:rsidR="00DC4250">
        <w:t xml:space="preserve"> </w:t>
      </w:r>
      <w:r w:rsidRPr="007E6B6B">
        <w:t>Leave enough time so that staff can help if there are any such problems.</w:t>
      </w:r>
      <w:r w:rsidR="00DC4250">
        <w:t xml:space="preserve"> </w:t>
      </w:r>
      <w:r w:rsidRPr="007E6B6B">
        <w:t>If there are no such issues, have the members log back out or turn off their cameras and mute their microphones until it is time to start the meeting.</w:t>
      </w:r>
    </w:p>
    <w:p w14:paraId="1E6A240B" w14:textId="14879AB3" w:rsidR="007E6B6B" w:rsidRPr="007E6B6B" w:rsidRDefault="007E6B6B" w:rsidP="00141FC1">
      <w:pPr>
        <w:pStyle w:val="Bulletstyle"/>
      </w:pPr>
      <w:r w:rsidRPr="007E6B6B">
        <w:t>Before or at the start of a virtual meeting, remind the members that the FOIA provisions that apply to participation in all meetings also still apply to electronic participation in all-virtual meetings.</w:t>
      </w:r>
      <w:r w:rsidR="00DC4250">
        <w:t xml:space="preserve"> </w:t>
      </w:r>
      <w:r w:rsidRPr="007E6B6B">
        <w:t>For example, whether a meeting is held in person or all-virtually, members should avoid the use of electronic communications in ways that would create a "meeting within a meeting" that is not visible to the public.</w:t>
      </w:r>
      <w:r w:rsidR="00DC4250">
        <w:t xml:space="preserve"> </w:t>
      </w:r>
      <w:r w:rsidRPr="007E6B6B">
        <w:t xml:space="preserve">This is especially true in all-virtual meetings because the members are already communicating electronically and may have other means to do so that are not apparent to the public such as text chat functions that may be limited to certain participants and are not visible to those watching the meeting. </w:t>
      </w:r>
    </w:p>
    <w:p w14:paraId="68F56D2C" w14:textId="248DA4FB" w:rsidR="007E6B6B" w:rsidRPr="007E6B6B" w:rsidRDefault="007E6B6B" w:rsidP="00141FC1">
      <w:pPr>
        <w:pStyle w:val="Bulletstyle"/>
      </w:pPr>
      <w:r w:rsidRPr="007E6B6B">
        <w:t>Similarly to accepting public comments as described above, consider posting presentation materials to the public body's website, if any, and distributing them to the members in advance of the meeting (if the materials are available in advance).</w:t>
      </w:r>
      <w:r w:rsidR="00DC4250">
        <w:t xml:space="preserve"> </w:t>
      </w:r>
    </w:p>
    <w:p w14:paraId="2A6A0D26" w14:textId="7913ED44" w:rsidR="007E6B6B" w:rsidRPr="007E6B6B" w:rsidRDefault="007E6B6B" w:rsidP="00141FC1">
      <w:pPr>
        <w:pStyle w:val="Bulletstyle"/>
      </w:pPr>
      <w:r w:rsidRPr="007E6B6B">
        <w:t>Consider the needs of persons with disabilities and compliance with the federal Americans with Disabilities Act (42 U.S. Code § 12101 et seq.</w:t>
      </w:r>
      <w:r w:rsidR="002D29D1">
        <w:t>). For</w:t>
      </w:r>
      <w:r w:rsidRPr="007E6B6B">
        <w:t xml:space="preserve"> more information, see www.ada.gov.</w:t>
      </w:r>
    </w:p>
    <w:p w14:paraId="7A08A626" w14:textId="7879B8E7" w:rsidR="007E6B6B" w:rsidRPr="007E6B6B" w:rsidRDefault="007E6B6B" w:rsidP="00F04C83">
      <w:pPr>
        <w:spacing w:before="240"/>
        <w:jc w:val="both"/>
        <w:rPr>
          <w:rFonts w:ascii="Times New Roman" w:hAnsi="Times New Roman"/>
          <w:szCs w:val="24"/>
        </w:rPr>
      </w:pPr>
      <w:r w:rsidRPr="007E6B6B">
        <w:rPr>
          <w:rFonts w:ascii="Times New Roman" w:hAnsi="Times New Roman"/>
          <w:szCs w:val="24"/>
        </w:rPr>
        <w:t>During the</w:t>
      </w:r>
      <w:r w:rsidR="00806FDC">
        <w:rPr>
          <w:rFonts w:ascii="Times New Roman" w:hAnsi="Times New Roman"/>
          <w:szCs w:val="24"/>
        </w:rPr>
        <w:t xml:space="preserve"> meeting</w:t>
      </w:r>
      <w:r w:rsidRPr="007E6B6B">
        <w:rPr>
          <w:rFonts w:ascii="Times New Roman" w:hAnsi="Times New Roman"/>
          <w:szCs w:val="24"/>
        </w:rPr>
        <w:t>:</w:t>
      </w:r>
    </w:p>
    <w:p w14:paraId="38DB0002" w14:textId="7E2283C4" w:rsidR="007E6B6B" w:rsidRPr="007E6B6B" w:rsidRDefault="007E6B6B" w:rsidP="00141FC1">
      <w:pPr>
        <w:pStyle w:val="Bulletstyle"/>
      </w:pPr>
      <w:r w:rsidRPr="007E6B6B">
        <w:t>Generally, using an</w:t>
      </w:r>
      <w:r w:rsidR="00C44E1D">
        <w:t xml:space="preserve"> audio-visual</w:t>
      </w:r>
      <w:r w:rsidRPr="007E6B6B">
        <w:t xml:space="preserve"> connection is preferred over an audio-only connection for all types of electronic participation.</w:t>
      </w:r>
      <w:r w:rsidR="00DC4250">
        <w:t xml:space="preserve"> </w:t>
      </w:r>
      <w:r w:rsidRPr="007E6B6B">
        <w:t>This is especially true for all-virtual meetings because there is no central meeting location where the public can be in the same place as the members to observe the meeting.</w:t>
      </w:r>
      <w:r w:rsidR="00DC4250">
        <w:t xml:space="preserve"> </w:t>
      </w:r>
    </w:p>
    <w:p w14:paraId="449C1E79" w14:textId="553EFE00" w:rsidR="007E6B6B" w:rsidRPr="007E6B6B" w:rsidRDefault="007E6B6B" w:rsidP="00141FC1">
      <w:pPr>
        <w:pStyle w:val="Bulletstyle"/>
      </w:pPr>
      <w:r w:rsidRPr="007E6B6B">
        <w:t>When using an</w:t>
      </w:r>
      <w:r w:rsidR="00C44E1D">
        <w:t xml:space="preserve"> audio-visual</w:t>
      </w:r>
      <w:r w:rsidRPr="007E6B6B">
        <w:t xml:space="preserve"> connection, members should stay on video during the meeting unless there is a specific reason to turn the video off, but remember to mute their microphones when they are not speaking.</w:t>
      </w:r>
      <w:r w:rsidR="00DC4250">
        <w:t xml:space="preserve"> </w:t>
      </w:r>
      <w:r w:rsidRPr="007E6B6B">
        <w:t>This is especially true for all-virtual meetings in order to try to provide transparency similar to an in-person meeting for those watching, while simultaneously avoiding audio problems such as feedback, echoes, and inadvertent noises from open microphones.</w:t>
      </w:r>
    </w:p>
    <w:p w14:paraId="3449E851" w14:textId="46D6388B" w:rsidR="007E6B6B" w:rsidRPr="007E6B6B" w:rsidRDefault="007E6B6B" w:rsidP="00141FC1">
      <w:pPr>
        <w:pStyle w:val="Bulletstyle"/>
      </w:pPr>
      <w:r w:rsidRPr="007E6B6B">
        <w:t>Consider taking steps to ensure that the public and other members are aware of which members are speaking or acting at any given time, especially if a member is using an audio-only connection.</w:t>
      </w:r>
      <w:r w:rsidR="00DC4250">
        <w:t xml:space="preserve"> </w:t>
      </w:r>
      <w:r w:rsidRPr="007E6B6B">
        <w:t>For example, any members who are not on video should state their names before speaking so there is no confusion regarding who is talking.</w:t>
      </w:r>
      <w:r w:rsidR="00DC4250">
        <w:t xml:space="preserve"> </w:t>
      </w:r>
      <w:r w:rsidRPr="007E6B6B">
        <w:t>For members who are on video, if the technology allows it, display members' names along with the video.</w:t>
      </w:r>
      <w:r w:rsidR="00DC4250">
        <w:t xml:space="preserve"> </w:t>
      </w:r>
      <w:r w:rsidRPr="007E6B6B">
        <w:t>The same suggestions also apply to any other speakers or presenters who are not members.</w:t>
      </w:r>
    </w:p>
    <w:p w14:paraId="12623588" w14:textId="77777777" w:rsidR="007E6B6B" w:rsidRPr="007E6B6B" w:rsidRDefault="007E6B6B" w:rsidP="007E6B6B">
      <w:pPr>
        <w:jc w:val="both"/>
        <w:rPr>
          <w:rFonts w:ascii="Times New Roman" w:hAnsi="Times New Roman"/>
          <w:szCs w:val="24"/>
        </w:rPr>
      </w:pPr>
    </w:p>
    <w:sectPr w:rsidR="007E6B6B" w:rsidRPr="007E6B6B" w:rsidSect="0003458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22580" w14:textId="77777777" w:rsidR="0007481F" w:rsidRDefault="0007481F">
      <w:r>
        <w:separator/>
      </w:r>
    </w:p>
  </w:endnote>
  <w:endnote w:type="continuationSeparator" w:id="0">
    <w:p w14:paraId="0FFFBA8E" w14:textId="77777777" w:rsidR="0007481F" w:rsidRDefault="0007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7D83A" w14:textId="77777777" w:rsidR="00027D51" w:rsidRDefault="00027D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FF011C" w14:textId="77777777" w:rsidR="00027D51" w:rsidRDefault="00027D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0ED70" w14:textId="1B554AF6" w:rsidR="00027D51" w:rsidRDefault="00027D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481F">
      <w:rPr>
        <w:rStyle w:val="PageNumber"/>
        <w:noProof/>
      </w:rPr>
      <w:t>1</w:t>
    </w:r>
    <w:r>
      <w:rPr>
        <w:rStyle w:val="PageNumber"/>
      </w:rPr>
      <w:fldChar w:fldCharType="end"/>
    </w:r>
  </w:p>
  <w:p w14:paraId="5051CD49" w14:textId="77777777" w:rsidR="00027D51" w:rsidRDefault="0007481F">
    <w:pPr>
      <w:pStyle w:val="Footer"/>
      <w:ind w:right="360"/>
      <w:rPr>
        <w:smallCaps/>
        <w:sz w:val="16"/>
      </w:rPr>
    </w:pPr>
    <w:r>
      <w:rPr>
        <w:smallCaps/>
        <w:noProof/>
        <w:sz w:val="16"/>
      </w:rPr>
      <w:object w:dxaOrig="1440" w:dyaOrig="1440" w14:anchorId="14CED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pt;margin-top:-.7pt;width:28.8pt;height:28.8pt;z-index:-251658752;mso-wrap-edited:f" wrapcoords="8977 408 5049 1223 0 4891 0 6928 4769 13449 4208 21192 20478 21192 20197 10596 16831 7336 15148 2038 10379 408 8977 408" o:allowincell="f">
          <v:imagedata r:id="rId1" o:title=""/>
          <w10:wrap type="tight" side="right"/>
        </v:shape>
        <o:OLEObject Type="Embed" ProgID="MSPhotoEd.3" ShapeID="_x0000_s2049" DrawAspect="Content" ObjectID="_1844838332" r:id="rId2"/>
      </w:object>
    </w:r>
  </w:p>
  <w:p w14:paraId="6D3D3D10" w14:textId="7D51CDBB" w:rsidR="00027D51" w:rsidRDefault="00027D51">
    <w:pPr>
      <w:pStyle w:val="Footer"/>
    </w:pPr>
    <w:r>
      <w:rPr>
        <w:smallCaps/>
        <w:sz w:val="16"/>
      </w:rPr>
      <w:t>Virginia Freedom of Information Advisory Council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7F66B" w14:textId="77777777" w:rsidR="00FC704E" w:rsidRDefault="00FC7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5C067" w14:textId="77777777" w:rsidR="0007481F" w:rsidRDefault="0007481F">
      <w:r>
        <w:separator/>
      </w:r>
    </w:p>
  </w:footnote>
  <w:footnote w:type="continuationSeparator" w:id="0">
    <w:p w14:paraId="3B8504E2" w14:textId="77777777" w:rsidR="0007481F" w:rsidRDefault="0007481F">
      <w:r>
        <w:continuationSeparator/>
      </w:r>
    </w:p>
  </w:footnote>
  <w:footnote w:id="1">
    <w:p w14:paraId="31EF95F9" w14:textId="3F4D401E" w:rsidR="00027D51" w:rsidRPr="00615C91" w:rsidRDefault="00027D51">
      <w:pPr>
        <w:pStyle w:val="FootnoteText"/>
        <w:rPr>
          <w:rFonts w:ascii="Times New Roman" w:hAnsi="Times New Roman"/>
        </w:rPr>
      </w:pPr>
      <w:r w:rsidRPr="00615C91">
        <w:rPr>
          <w:rStyle w:val="FootnoteReference"/>
          <w:rFonts w:ascii="Times New Roman" w:hAnsi="Times New Roman"/>
        </w:rPr>
        <w:footnoteRef/>
      </w:r>
      <w:r w:rsidRPr="00615C91">
        <w:rPr>
          <w:rFonts w:ascii="Times New Roman" w:hAnsi="Times New Roman"/>
        </w:rPr>
        <w:t xml:space="preserve"> The phrase "electronic meeting" is used herein to refer to all types of meetings conducted using electronic communications, but it is not a defined term under FOIA.</w:t>
      </w:r>
    </w:p>
  </w:footnote>
  <w:footnote w:id="2">
    <w:p w14:paraId="4E418FD2" w14:textId="773C088A" w:rsidR="00027D51" w:rsidRPr="00615C91" w:rsidRDefault="00027D51" w:rsidP="00A93A5E">
      <w:pPr>
        <w:pStyle w:val="FootnoteText"/>
        <w:rPr>
          <w:rFonts w:ascii="Times New Roman" w:hAnsi="Times New Roman"/>
        </w:rPr>
      </w:pPr>
      <w:r w:rsidRPr="00615C91">
        <w:rPr>
          <w:rStyle w:val="FootnoteReference"/>
          <w:rFonts w:ascii="Times New Roman" w:hAnsi="Times New Roman"/>
        </w:rPr>
        <w:footnoteRef/>
      </w:r>
      <w:r w:rsidRPr="00615C91">
        <w:rPr>
          <w:rFonts w:ascii="Times New Roman" w:hAnsi="Times New Roman"/>
        </w:rPr>
        <w:t xml:space="preserve"> State Budget Item 4-0.01 (g) (originally added to </w:t>
      </w:r>
      <w:r w:rsidR="00A32747" w:rsidRPr="00615C91">
        <w:rPr>
          <w:rFonts w:ascii="Times New Roman" w:hAnsi="Times New Roman"/>
        </w:rPr>
        <w:t>address the COVID-19 pandemic); 2020 Session Acts of Assembly, c. 1289; 2020 Special Session I Acts of Assembly, c. 56; 2021 Special Session I Acts of Assembly, c. 552; 2022 Special Session I Acts of Assembly, c. 2.</w:t>
      </w:r>
    </w:p>
  </w:footnote>
  <w:footnote w:id="3">
    <w:p w14:paraId="3FAC7018" w14:textId="661C6BD0" w:rsidR="00CA6162" w:rsidRDefault="00CA6162">
      <w:pPr>
        <w:pStyle w:val="FootnoteText"/>
      </w:pPr>
      <w:r>
        <w:rPr>
          <w:rStyle w:val="FootnoteReference"/>
        </w:rPr>
        <w:footnoteRef/>
      </w:r>
      <w:r>
        <w:t xml:space="preserve"> 2023 Acts of Assembly, c. 536.</w:t>
      </w:r>
    </w:p>
  </w:footnote>
  <w:footnote w:id="4">
    <w:p w14:paraId="6FF08EEF" w14:textId="0D5796A3" w:rsidR="00027D51" w:rsidRPr="001B76C1" w:rsidRDefault="00027D51" w:rsidP="003276C1">
      <w:pPr>
        <w:pStyle w:val="FootnoteText"/>
        <w:rPr>
          <w:rFonts w:ascii="Times New Roman" w:hAnsi="Times New Roman"/>
        </w:rPr>
      </w:pPr>
      <w:r w:rsidRPr="001B76C1">
        <w:rPr>
          <w:rStyle w:val="FootnoteReference"/>
          <w:rFonts w:ascii="Times New Roman" w:hAnsi="Times New Roman"/>
        </w:rPr>
        <w:footnoteRef/>
      </w:r>
      <w:r w:rsidR="006F20E8" w:rsidRPr="001B76C1">
        <w:rPr>
          <w:rFonts w:ascii="Times New Roman" w:hAnsi="Times New Roman"/>
        </w:rPr>
        <w:t xml:space="preserve"> 2018 Acts of Assembly, c. 54</w:t>
      </w:r>
    </w:p>
  </w:footnote>
  <w:footnote w:id="5">
    <w:p w14:paraId="3F14E905" w14:textId="6846FEBB" w:rsidR="00027D51" w:rsidRPr="001B76C1" w:rsidRDefault="00027D51" w:rsidP="001B76C1">
      <w:pPr>
        <w:pStyle w:val="FootnoteText"/>
        <w:spacing w:before="60"/>
        <w:rPr>
          <w:rFonts w:ascii="Times New Roman" w:hAnsi="Times New Roman"/>
        </w:rPr>
      </w:pPr>
      <w:r w:rsidRPr="001B76C1">
        <w:rPr>
          <w:rStyle w:val="FootnoteReference"/>
          <w:rFonts w:ascii="Times New Roman" w:hAnsi="Times New Roman"/>
        </w:rPr>
        <w:footnoteRef/>
      </w:r>
      <w:r w:rsidRPr="001B76C1">
        <w:rPr>
          <w:rFonts w:ascii="Times New Roman" w:hAnsi="Times New Roman"/>
        </w:rPr>
        <w:t xml:space="preserve"> 2022 Acts of Assembly, c. 597.</w:t>
      </w:r>
    </w:p>
  </w:footnote>
  <w:footnote w:id="6">
    <w:p w14:paraId="55A1516E" w14:textId="4E8A8B80" w:rsidR="003A0F0F" w:rsidRPr="001B76C1" w:rsidRDefault="003A0F0F">
      <w:pPr>
        <w:pStyle w:val="FootnoteText"/>
        <w:rPr>
          <w:rFonts w:ascii="Times New Roman" w:hAnsi="Times New Roman"/>
        </w:rPr>
      </w:pPr>
      <w:r w:rsidRPr="001B76C1">
        <w:rPr>
          <w:rStyle w:val="FootnoteReference"/>
          <w:rFonts w:ascii="Times New Roman" w:hAnsi="Times New Roman"/>
        </w:rPr>
        <w:footnoteRef/>
      </w:r>
      <w:r w:rsidRPr="001B76C1">
        <w:rPr>
          <w:rFonts w:ascii="Times New Roman" w:hAnsi="Times New Roman"/>
        </w:rPr>
        <w:t xml:space="preserve"> The definition of "public body" includes</w:t>
      </w:r>
      <w:r w:rsidR="00436800" w:rsidRPr="001B76C1">
        <w:rPr>
          <w:rFonts w:ascii="Times New Roman" w:hAnsi="Times New Roman"/>
        </w:rPr>
        <w:t>,</w:t>
      </w:r>
      <w:r w:rsidRPr="001B76C1">
        <w:rPr>
          <w:rFonts w:ascii="Times New Roman" w:hAnsi="Times New Roman"/>
        </w:rPr>
        <w:t xml:space="preserve"> among other entities, "any committee, subcommittee, or other entity however designated, of the public body created to perform delegated functions of the public body or to advise the public body."</w:t>
      </w:r>
    </w:p>
  </w:footnote>
  <w:footnote w:id="7">
    <w:p w14:paraId="5E1E1F1C" w14:textId="532D331F" w:rsidR="00A76B2C" w:rsidRPr="00A76B2C" w:rsidRDefault="00A76B2C">
      <w:pPr>
        <w:pStyle w:val="FootnoteText"/>
      </w:pPr>
      <w:r>
        <w:rPr>
          <w:rStyle w:val="FootnoteReference"/>
        </w:rPr>
        <w:footnoteRef/>
      </w:r>
      <w:r>
        <w:t xml:space="preserve"> </w:t>
      </w:r>
      <w:r>
        <w:rPr>
          <w:i/>
        </w:rPr>
        <w:t xml:space="preserve">See </w:t>
      </w:r>
      <w:r>
        <w:t xml:space="preserve">n. 2, </w:t>
      </w:r>
      <w:r w:rsidRPr="00A76B2C">
        <w:rPr>
          <w:i/>
        </w:rPr>
        <w:t>supra</w:t>
      </w:r>
      <w:r>
        <w:t>.</w:t>
      </w:r>
    </w:p>
  </w:footnote>
  <w:footnote w:id="8">
    <w:p w14:paraId="76B012FD" w14:textId="0B65106E" w:rsidR="009C0180" w:rsidRDefault="009C0180" w:rsidP="009023F5">
      <w:pPr>
        <w:pStyle w:val="FootnoteText"/>
        <w:spacing w:before="60"/>
      </w:pPr>
      <w:r>
        <w:rPr>
          <w:rStyle w:val="FootnoteReference"/>
        </w:rPr>
        <w:footnoteRef/>
      </w:r>
      <w:r>
        <w:t xml:space="preserve"> 2021 Special Session I, c. 490.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37D0C" w14:textId="77777777" w:rsidR="00FC704E" w:rsidRDefault="00FC7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192A8" w14:textId="1969DCE5" w:rsidR="00027D51" w:rsidRDefault="00027D51">
    <w:pPr>
      <w:pStyle w:val="Header"/>
    </w:pPr>
    <w:r>
      <w:t>FOIA - Electronic Meetings Guide</w:t>
    </w:r>
  </w:p>
  <w:p w14:paraId="0D4BFC36" w14:textId="6E231FF2" w:rsidR="009824A0" w:rsidRDefault="009824A0">
    <w:pPr>
      <w:pStyle w:val="Header"/>
    </w:pPr>
    <w:r>
      <w:t>Updated July, 2025</w:t>
    </w:r>
    <w:r w:rsidR="00FC704E">
      <w:t>; reviewed July, 2026.</w:t>
    </w:r>
  </w:p>
  <w:p w14:paraId="117A9B95" w14:textId="77777777" w:rsidR="009824A0" w:rsidRDefault="00982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90647" w14:textId="77777777" w:rsidR="00FC704E" w:rsidRDefault="00FC7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D89"/>
    <w:multiLevelType w:val="hybridMultilevel"/>
    <w:tmpl w:val="3DEE4736"/>
    <w:lvl w:ilvl="0" w:tplc="D8167F8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76133"/>
    <w:multiLevelType w:val="hybridMultilevel"/>
    <w:tmpl w:val="4B90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50913"/>
    <w:multiLevelType w:val="hybridMultilevel"/>
    <w:tmpl w:val="C1F6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B5B78"/>
    <w:multiLevelType w:val="hybridMultilevel"/>
    <w:tmpl w:val="CD78285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037BD8"/>
    <w:multiLevelType w:val="hybridMultilevel"/>
    <w:tmpl w:val="B5AAE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35872"/>
    <w:multiLevelType w:val="hybridMultilevel"/>
    <w:tmpl w:val="C00897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32F0F"/>
    <w:multiLevelType w:val="hybridMultilevel"/>
    <w:tmpl w:val="3DBA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304EB"/>
    <w:multiLevelType w:val="hybridMultilevel"/>
    <w:tmpl w:val="9BD482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F6318B"/>
    <w:multiLevelType w:val="hybridMultilevel"/>
    <w:tmpl w:val="093A59A8"/>
    <w:lvl w:ilvl="0" w:tplc="D8167F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124FA"/>
    <w:multiLevelType w:val="hybridMultilevel"/>
    <w:tmpl w:val="6802B15E"/>
    <w:lvl w:ilvl="0" w:tplc="AACE3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74FD0"/>
    <w:multiLevelType w:val="hybridMultilevel"/>
    <w:tmpl w:val="4792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D085F"/>
    <w:multiLevelType w:val="hybridMultilevel"/>
    <w:tmpl w:val="CC5C934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67282F"/>
    <w:multiLevelType w:val="hybridMultilevel"/>
    <w:tmpl w:val="7686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92EF9"/>
    <w:multiLevelType w:val="hybridMultilevel"/>
    <w:tmpl w:val="7EEA45C6"/>
    <w:lvl w:ilvl="0" w:tplc="AACE3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F1AFF"/>
    <w:multiLevelType w:val="hybridMultilevel"/>
    <w:tmpl w:val="AFCE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D5F07"/>
    <w:multiLevelType w:val="hybridMultilevel"/>
    <w:tmpl w:val="B9CE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C6D28"/>
    <w:multiLevelType w:val="hybridMultilevel"/>
    <w:tmpl w:val="C7408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F13C98"/>
    <w:multiLevelType w:val="hybridMultilevel"/>
    <w:tmpl w:val="C78239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15CFA"/>
    <w:multiLevelType w:val="hybridMultilevel"/>
    <w:tmpl w:val="30DA8272"/>
    <w:lvl w:ilvl="0" w:tplc="04090015">
      <w:start w:val="1"/>
      <w:numFmt w:val="upperLetter"/>
      <w:lvlText w:val="%1."/>
      <w:lvlJc w:val="left"/>
      <w:pPr>
        <w:ind w:left="1080" w:hanging="360"/>
      </w:pPr>
      <w:rPr>
        <w:rFonts w:hint="default"/>
      </w:rPr>
    </w:lvl>
    <w:lvl w:ilvl="1" w:tplc="E086F3F6">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E386D"/>
    <w:multiLevelType w:val="hybridMultilevel"/>
    <w:tmpl w:val="F366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F46C9"/>
    <w:multiLevelType w:val="hybridMultilevel"/>
    <w:tmpl w:val="9800C0E8"/>
    <w:lvl w:ilvl="0" w:tplc="1B78556C">
      <w:start w:val="1"/>
      <w:numFmt w:val="bullet"/>
      <w:pStyle w:val="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58E01DA"/>
    <w:multiLevelType w:val="hybridMultilevel"/>
    <w:tmpl w:val="59C0A7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674269"/>
    <w:multiLevelType w:val="hybridMultilevel"/>
    <w:tmpl w:val="F58EDC18"/>
    <w:lvl w:ilvl="0" w:tplc="D8167F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9B64D5"/>
    <w:multiLevelType w:val="hybridMultilevel"/>
    <w:tmpl w:val="12023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E827C86"/>
    <w:multiLevelType w:val="hybridMultilevel"/>
    <w:tmpl w:val="69648E9C"/>
    <w:lvl w:ilvl="0" w:tplc="D8167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B2DC5"/>
    <w:multiLevelType w:val="hybridMultilevel"/>
    <w:tmpl w:val="E9E82450"/>
    <w:lvl w:ilvl="0" w:tplc="04090015">
      <w:start w:val="1"/>
      <w:numFmt w:val="upperLetter"/>
      <w:lvlText w:val="%1."/>
      <w:lvlJc w:val="left"/>
      <w:pPr>
        <w:ind w:left="1080" w:hanging="360"/>
      </w:pPr>
      <w:rPr>
        <w:rFonts w:hint="default"/>
      </w:rPr>
    </w:lvl>
    <w:lvl w:ilvl="1" w:tplc="E086F3F6">
      <w:start w:val="1"/>
      <w:numFmt w:val="lowerRoman"/>
      <w:lvlText w:val="(%2)"/>
      <w:lvlJc w:val="left"/>
      <w:pPr>
        <w:ind w:left="1800" w:hanging="720"/>
      </w:pPr>
      <w:rPr>
        <w:rFonts w:hint="default"/>
      </w:rPr>
    </w:lvl>
    <w:lvl w:ilvl="2" w:tplc="5DAE32A8">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F7872"/>
    <w:multiLevelType w:val="hybridMultilevel"/>
    <w:tmpl w:val="F68CFF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5"/>
  </w:num>
  <w:num w:numId="3">
    <w:abstractNumId w:val="13"/>
  </w:num>
  <w:num w:numId="4">
    <w:abstractNumId w:val="9"/>
  </w:num>
  <w:num w:numId="5">
    <w:abstractNumId w:val="19"/>
  </w:num>
  <w:num w:numId="6">
    <w:abstractNumId w:val="1"/>
  </w:num>
  <w:num w:numId="7">
    <w:abstractNumId w:val="2"/>
  </w:num>
  <w:num w:numId="8">
    <w:abstractNumId w:val="12"/>
  </w:num>
  <w:num w:numId="9">
    <w:abstractNumId w:val="14"/>
  </w:num>
  <w:num w:numId="10">
    <w:abstractNumId w:val="6"/>
  </w:num>
  <w:num w:numId="11">
    <w:abstractNumId w:val="10"/>
  </w:num>
  <w:num w:numId="12">
    <w:abstractNumId w:val="15"/>
  </w:num>
  <w:num w:numId="13">
    <w:abstractNumId w:val="8"/>
  </w:num>
  <w:num w:numId="14">
    <w:abstractNumId w:val="17"/>
  </w:num>
  <w:num w:numId="15">
    <w:abstractNumId w:val="18"/>
  </w:num>
  <w:num w:numId="16">
    <w:abstractNumId w:val="21"/>
  </w:num>
  <w:num w:numId="17">
    <w:abstractNumId w:val="0"/>
  </w:num>
  <w:num w:numId="18">
    <w:abstractNumId w:val="24"/>
  </w:num>
  <w:num w:numId="19">
    <w:abstractNumId w:val="22"/>
  </w:num>
  <w:num w:numId="20">
    <w:abstractNumId w:val="4"/>
  </w:num>
  <w:num w:numId="21">
    <w:abstractNumId w:val="16"/>
  </w:num>
  <w:num w:numId="22">
    <w:abstractNumId w:val="26"/>
  </w:num>
  <w:num w:numId="23">
    <w:abstractNumId w:val="7"/>
  </w:num>
  <w:num w:numId="24">
    <w:abstractNumId w:val="23"/>
  </w:num>
  <w:num w:numId="25">
    <w:abstractNumId w:val="11"/>
  </w:num>
  <w:num w:numId="26">
    <w:abstractNumId w:val="20"/>
  </w:num>
  <w:num w:numId="2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B42"/>
    <w:rsid w:val="00002758"/>
    <w:rsid w:val="00003DCF"/>
    <w:rsid w:val="000066E6"/>
    <w:rsid w:val="00011252"/>
    <w:rsid w:val="000122EA"/>
    <w:rsid w:val="00013597"/>
    <w:rsid w:val="000244F8"/>
    <w:rsid w:val="00027D51"/>
    <w:rsid w:val="00030601"/>
    <w:rsid w:val="0003367E"/>
    <w:rsid w:val="0003458E"/>
    <w:rsid w:val="00035E10"/>
    <w:rsid w:val="00036E17"/>
    <w:rsid w:val="00044346"/>
    <w:rsid w:val="00044EA1"/>
    <w:rsid w:val="00046AAD"/>
    <w:rsid w:val="0005117E"/>
    <w:rsid w:val="00052FD1"/>
    <w:rsid w:val="00053A06"/>
    <w:rsid w:val="00055880"/>
    <w:rsid w:val="00063711"/>
    <w:rsid w:val="000651E5"/>
    <w:rsid w:val="0006533B"/>
    <w:rsid w:val="00066353"/>
    <w:rsid w:val="0006784B"/>
    <w:rsid w:val="00071180"/>
    <w:rsid w:val="0007481F"/>
    <w:rsid w:val="00081159"/>
    <w:rsid w:val="000814CD"/>
    <w:rsid w:val="000815DB"/>
    <w:rsid w:val="00082AD2"/>
    <w:rsid w:val="00084737"/>
    <w:rsid w:val="000A3AA7"/>
    <w:rsid w:val="000B4E4A"/>
    <w:rsid w:val="000C615B"/>
    <w:rsid w:val="000D2B59"/>
    <w:rsid w:val="000D2EC1"/>
    <w:rsid w:val="000F7246"/>
    <w:rsid w:val="000F741F"/>
    <w:rsid w:val="000F7C8E"/>
    <w:rsid w:val="0010063D"/>
    <w:rsid w:val="0010790F"/>
    <w:rsid w:val="00115209"/>
    <w:rsid w:val="001171AC"/>
    <w:rsid w:val="00122453"/>
    <w:rsid w:val="00141AEF"/>
    <w:rsid w:val="00141FC1"/>
    <w:rsid w:val="001446F6"/>
    <w:rsid w:val="00150365"/>
    <w:rsid w:val="00155A8C"/>
    <w:rsid w:val="00163189"/>
    <w:rsid w:val="00165449"/>
    <w:rsid w:val="0016791F"/>
    <w:rsid w:val="00184834"/>
    <w:rsid w:val="00191EB3"/>
    <w:rsid w:val="00195F6E"/>
    <w:rsid w:val="001A28EE"/>
    <w:rsid w:val="001A4E20"/>
    <w:rsid w:val="001A4E9B"/>
    <w:rsid w:val="001A5E69"/>
    <w:rsid w:val="001B22BE"/>
    <w:rsid w:val="001B45D3"/>
    <w:rsid w:val="001B55A7"/>
    <w:rsid w:val="001B650D"/>
    <w:rsid w:val="001B76C1"/>
    <w:rsid w:val="001B77A7"/>
    <w:rsid w:val="001C017C"/>
    <w:rsid w:val="001C0FAF"/>
    <w:rsid w:val="001C2ABD"/>
    <w:rsid w:val="001C330B"/>
    <w:rsid w:val="001C53DB"/>
    <w:rsid w:val="001C608E"/>
    <w:rsid w:val="001E1083"/>
    <w:rsid w:val="001E326B"/>
    <w:rsid w:val="001E3BB0"/>
    <w:rsid w:val="001E649C"/>
    <w:rsid w:val="001F12B1"/>
    <w:rsid w:val="001F3AB7"/>
    <w:rsid w:val="001F4022"/>
    <w:rsid w:val="001F5A34"/>
    <w:rsid w:val="00206523"/>
    <w:rsid w:val="00206ACE"/>
    <w:rsid w:val="0021019C"/>
    <w:rsid w:val="00211B2F"/>
    <w:rsid w:val="00214FDF"/>
    <w:rsid w:val="00236939"/>
    <w:rsid w:val="0024288D"/>
    <w:rsid w:val="002455AB"/>
    <w:rsid w:val="0025110C"/>
    <w:rsid w:val="0025133F"/>
    <w:rsid w:val="00251443"/>
    <w:rsid w:val="002552F3"/>
    <w:rsid w:val="002568DA"/>
    <w:rsid w:val="0026258B"/>
    <w:rsid w:val="00263FF3"/>
    <w:rsid w:val="00264B55"/>
    <w:rsid w:val="00264D94"/>
    <w:rsid w:val="00267ADD"/>
    <w:rsid w:val="00271B64"/>
    <w:rsid w:val="00271ED0"/>
    <w:rsid w:val="002731BC"/>
    <w:rsid w:val="00275E32"/>
    <w:rsid w:val="00275F29"/>
    <w:rsid w:val="002803EE"/>
    <w:rsid w:val="002806CF"/>
    <w:rsid w:val="00282594"/>
    <w:rsid w:val="002869C2"/>
    <w:rsid w:val="00290CF8"/>
    <w:rsid w:val="00290F8E"/>
    <w:rsid w:val="002927D5"/>
    <w:rsid w:val="00293733"/>
    <w:rsid w:val="00293AAE"/>
    <w:rsid w:val="00293C84"/>
    <w:rsid w:val="0029589B"/>
    <w:rsid w:val="002A4F8F"/>
    <w:rsid w:val="002B66FA"/>
    <w:rsid w:val="002C33EA"/>
    <w:rsid w:val="002D0291"/>
    <w:rsid w:val="002D29D1"/>
    <w:rsid w:val="002E07E0"/>
    <w:rsid w:val="002E3001"/>
    <w:rsid w:val="002E39A9"/>
    <w:rsid w:val="002E6DCE"/>
    <w:rsid w:val="002F725D"/>
    <w:rsid w:val="0030093E"/>
    <w:rsid w:val="00302BC6"/>
    <w:rsid w:val="00304811"/>
    <w:rsid w:val="003104AF"/>
    <w:rsid w:val="003110FB"/>
    <w:rsid w:val="00312B7A"/>
    <w:rsid w:val="00314B42"/>
    <w:rsid w:val="00315817"/>
    <w:rsid w:val="00317011"/>
    <w:rsid w:val="003276C1"/>
    <w:rsid w:val="00332B65"/>
    <w:rsid w:val="0033545C"/>
    <w:rsid w:val="00337D9A"/>
    <w:rsid w:val="00341627"/>
    <w:rsid w:val="003448D9"/>
    <w:rsid w:val="00344AFE"/>
    <w:rsid w:val="00353390"/>
    <w:rsid w:val="00361369"/>
    <w:rsid w:val="0036233B"/>
    <w:rsid w:val="00365559"/>
    <w:rsid w:val="00373264"/>
    <w:rsid w:val="00373637"/>
    <w:rsid w:val="00374E17"/>
    <w:rsid w:val="0037583B"/>
    <w:rsid w:val="00380413"/>
    <w:rsid w:val="003822EF"/>
    <w:rsid w:val="003825A7"/>
    <w:rsid w:val="00385F32"/>
    <w:rsid w:val="00390CC0"/>
    <w:rsid w:val="003976BE"/>
    <w:rsid w:val="003A059F"/>
    <w:rsid w:val="003A0F0F"/>
    <w:rsid w:val="003B16F3"/>
    <w:rsid w:val="003B57B1"/>
    <w:rsid w:val="003B6D4B"/>
    <w:rsid w:val="003C3539"/>
    <w:rsid w:val="003C5B1A"/>
    <w:rsid w:val="003D29C0"/>
    <w:rsid w:val="003E433A"/>
    <w:rsid w:val="003E50E0"/>
    <w:rsid w:val="003F093C"/>
    <w:rsid w:val="003F1295"/>
    <w:rsid w:val="00404321"/>
    <w:rsid w:val="00406215"/>
    <w:rsid w:val="00406587"/>
    <w:rsid w:val="00417F16"/>
    <w:rsid w:val="0042681D"/>
    <w:rsid w:val="004304D1"/>
    <w:rsid w:val="004340A3"/>
    <w:rsid w:val="00434618"/>
    <w:rsid w:val="00436800"/>
    <w:rsid w:val="004415FC"/>
    <w:rsid w:val="004417C8"/>
    <w:rsid w:val="004423CD"/>
    <w:rsid w:val="00450C8A"/>
    <w:rsid w:val="0045352A"/>
    <w:rsid w:val="004556A3"/>
    <w:rsid w:val="004668AA"/>
    <w:rsid w:val="00466D62"/>
    <w:rsid w:val="00467967"/>
    <w:rsid w:val="00475C7C"/>
    <w:rsid w:val="00476C7E"/>
    <w:rsid w:val="00477265"/>
    <w:rsid w:val="00480853"/>
    <w:rsid w:val="00481136"/>
    <w:rsid w:val="0048326F"/>
    <w:rsid w:val="00483459"/>
    <w:rsid w:val="00485C70"/>
    <w:rsid w:val="0048634E"/>
    <w:rsid w:val="00494876"/>
    <w:rsid w:val="00495E1C"/>
    <w:rsid w:val="004A1014"/>
    <w:rsid w:val="004A4ECE"/>
    <w:rsid w:val="004B79B3"/>
    <w:rsid w:val="004C06CF"/>
    <w:rsid w:val="004C1340"/>
    <w:rsid w:val="004C4025"/>
    <w:rsid w:val="004D0EB2"/>
    <w:rsid w:val="004D3BE9"/>
    <w:rsid w:val="004D4BF8"/>
    <w:rsid w:val="004D5D9E"/>
    <w:rsid w:val="004D5E83"/>
    <w:rsid w:val="004F1BC4"/>
    <w:rsid w:val="004F2D48"/>
    <w:rsid w:val="004F65B8"/>
    <w:rsid w:val="00500BF9"/>
    <w:rsid w:val="005010F4"/>
    <w:rsid w:val="00501F13"/>
    <w:rsid w:val="005150C6"/>
    <w:rsid w:val="0051535B"/>
    <w:rsid w:val="005244D7"/>
    <w:rsid w:val="0052648C"/>
    <w:rsid w:val="005268F4"/>
    <w:rsid w:val="00532B99"/>
    <w:rsid w:val="005351BF"/>
    <w:rsid w:val="0053763B"/>
    <w:rsid w:val="00541045"/>
    <w:rsid w:val="00544D11"/>
    <w:rsid w:val="00560A5F"/>
    <w:rsid w:val="00562662"/>
    <w:rsid w:val="00562D74"/>
    <w:rsid w:val="0056506B"/>
    <w:rsid w:val="00565E4A"/>
    <w:rsid w:val="0058063E"/>
    <w:rsid w:val="00581E3C"/>
    <w:rsid w:val="00582AFA"/>
    <w:rsid w:val="0058750E"/>
    <w:rsid w:val="005923D7"/>
    <w:rsid w:val="005929F0"/>
    <w:rsid w:val="00595ECA"/>
    <w:rsid w:val="005A094C"/>
    <w:rsid w:val="005A1FC6"/>
    <w:rsid w:val="005A7441"/>
    <w:rsid w:val="005A7709"/>
    <w:rsid w:val="005B1163"/>
    <w:rsid w:val="005B25FF"/>
    <w:rsid w:val="005B289D"/>
    <w:rsid w:val="005B5B5E"/>
    <w:rsid w:val="005D3EA5"/>
    <w:rsid w:val="005D4563"/>
    <w:rsid w:val="005D5546"/>
    <w:rsid w:val="005D66B3"/>
    <w:rsid w:val="005E1023"/>
    <w:rsid w:val="005E55A4"/>
    <w:rsid w:val="005F11C9"/>
    <w:rsid w:val="005F42DA"/>
    <w:rsid w:val="005F5655"/>
    <w:rsid w:val="005F581E"/>
    <w:rsid w:val="00601F4B"/>
    <w:rsid w:val="006058BE"/>
    <w:rsid w:val="0060697D"/>
    <w:rsid w:val="00607694"/>
    <w:rsid w:val="00610CF4"/>
    <w:rsid w:val="00611BAB"/>
    <w:rsid w:val="00615C91"/>
    <w:rsid w:val="00631658"/>
    <w:rsid w:val="00632EE4"/>
    <w:rsid w:val="0063535A"/>
    <w:rsid w:val="006372A8"/>
    <w:rsid w:val="00637E14"/>
    <w:rsid w:val="0064065F"/>
    <w:rsid w:val="00644C94"/>
    <w:rsid w:val="00645651"/>
    <w:rsid w:val="00647E0E"/>
    <w:rsid w:val="006500B6"/>
    <w:rsid w:val="00650D41"/>
    <w:rsid w:val="00653AA4"/>
    <w:rsid w:val="00654106"/>
    <w:rsid w:val="00656A5D"/>
    <w:rsid w:val="00664067"/>
    <w:rsid w:val="00670655"/>
    <w:rsid w:val="00671D98"/>
    <w:rsid w:val="006757C3"/>
    <w:rsid w:val="00677E9B"/>
    <w:rsid w:val="0069140F"/>
    <w:rsid w:val="006B2BC5"/>
    <w:rsid w:val="006B640C"/>
    <w:rsid w:val="006B78CB"/>
    <w:rsid w:val="006C3D61"/>
    <w:rsid w:val="006C3E40"/>
    <w:rsid w:val="006D0FF4"/>
    <w:rsid w:val="006D5A34"/>
    <w:rsid w:val="006D737D"/>
    <w:rsid w:val="006D74B5"/>
    <w:rsid w:val="006E29BB"/>
    <w:rsid w:val="006E665F"/>
    <w:rsid w:val="006E6DB5"/>
    <w:rsid w:val="006F20E8"/>
    <w:rsid w:val="006F6A9A"/>
    <w:rsid w:val="006F73BB"/>
    <w:rsid w:val="00701AC7"/>
    <w:rsid w:val="007048C9"/>
    <w:rsid w:val="007052E1"/>
    <w:rsid w:val="007073E3"/>
    <w:rsid w:val="00715274"/>
    <w:rsid w:val="00717FF3"/>
    <w:rsid w:val="00720EB6"/>
    <w:rsid w:val="00721BBB"/>
    <w:rsid w:val="00723AFA"/>
    <w:rsid w:val="00723FEC"/>
    <w:rsid w:val="0073125F"/>
    <w:rsid w:val="00735F05"/>
    <w:rsid w:val="0074319D"/>
    <w:rsid w:val="007470C0"/>
    <w:rsid w:val="00750057"/>
    <w:rsid w:val="00753298"/>
    <w:rsid w:val="00774891"/>
    <w:rsid w:val="00775CCE"/>
    <w:rsid w:val="007863DB"/>
    <w:rsid w:val="00786BED"/>
    <w:rsid w:val="00786C26"/>
    <w:rsid w:val="00796FBD"/>
    <w:rsid w:val="007A1806"/>
    <w:rsid w:val="007A298E"/>
    <w:rsid w:val="007A2A88"/>
    <w:rsid w:val="007A4514"/>
    <w:rsid w:val="007A5ED0"/>
    <w:rsid w:val="007A63A6"/>
    <w:rsid w:val="007A703E"/>
    <w:rsid w:val="007A79BD"/>
    <w:rsid w:val="007B3833"/>
    <w:rsid w:val="007B4B06"/>
    <w:rsid w:val="007B6C9A"/>
    <w:rsid w:val="007C18E0"/>
    <w:rsid w:val="007C1B02"/>
    <w:rsid w:val="007C3B16"/>
    <w:rsid w:val="007C3E33"/>
    <w:rsid w:val="007C4732"/>
    <w:rsid w:val="007D5AEB"/>
    <w:rsid w:val="007D5C44"/>
    <w:rsid w:val="007E0E96"/>
    <w:rsid w:val="007E0EEF"/>
    <w:rsid w:val="007E5755"/>
    <w:rsid w:val="007E5FBE"/>
    <w:rsid w:val="007E6B6B"/>
    <w:rsid w:val="007F100D"/>
    <w:rsid w:val="007F1CD4"/>
    <w:rsid w:val="007F6909"/>
    <w:rsid w:val="00804E9A"/>
    <w:rsid w:val="00806FDC"/>
    <w:rsid w:val="00813E6F"/>
    <w:rsid w:val="00814A1A"/>
    <w:rsid w:val="0082739E"/>
    <w:rsid w:val="00827E56"/>
    <w:rsid w:val="008351CC"/>
    <w:rsid w:val="008366B9"/>
    <w:rsid w:val="00837452"/>
    <w:rsid w:val="00841DF7"/>
    <w:rsid w:val="00842BD0"/>
    <w:rsid w:val="00844CFD"/>
    <w:rsid w:val="00860D1B"/>
    <w:rsid w:val="008636DE"/>
    <w:rsid w:val="00866BD2"/>
    <w:rsid w:val="008728FE"/>
    <w:rsid w:val="0087793F"/>
    <w:rsid w:val="0088501B"/>
    <w:rsid w:val="00885443"/>
    <w:rsid w:val="0089126B"/>
    <w:rsid w:val="00891356"/>
    <w:rsid w:val="008923A0"/>
    <w:rsid w:val="008936FE"/>
    <w:rsid w:val="008939D2"/>
    <w:rsid w:val="008A1F3D"/>
    <w:rsid w:val="008A71C4"/>
    <w:rsid w:val="008B10C1"/>
    <w:rsid w:val="008B17E0"/>
    <w:rsid w:val="008B3844"/>
    <w:rsid w:val="008B7378"/>
    <w:rsid w:val="008C1B3F"/>
    <w:rsid w:val="008C3B67"/>
    <w:rsid w:val="008C4D67"/>
    <w:rsid w:val="008C6CA3"/>
    <w:rsid w:val="008D11D8"/>
    <w:rsid w:val="008D2D97"/>
    <w:rsid w:val="008D515E"/>
    <w:rsid w:val="008D5681"/>
    <w:rsid w:val="008D7220"/>
    <w:rsid w:val="008D7CBB"/>
    <w:rsid w:val="008E243D"/>
    <w:rsid w:val="008E3C16"/>
    <w:rsid w:val="00902386"/>
    <w:rsid w:val="009023F5"/>
    <w:rsid w:val="0090249E"/>
    <w:rsid w:val="00903D60"/>
    <w:rsid w:val="009065EC"/>
    <w:rsid w:val="009157DB"/>
    <w:rsid w:val="00923116"/>
    <w:rsid w:val="0093088C"/>
    <w:rsid w:val="00937656"/>
    <w:rsid w:val="009378D5"/>
    <w:rsid w:val="00937E2B"/>
    <w:rsid w:val="009452DA"/>
    <w:rsid w:val="009465DA"/>
    <w:rsid w:val="0094725C"/>
    <w:rsid w:val="009524B2"/>
    <w:rsid w:val="00953BEF"/>
    <w:rsid w:val="00953C64"/>
    <w:rsid w:val="0095781E"/>
    <w:rsid w:val="00957E2C"/>
    <w:rsid w:val="0096350E"/>
    <w:rsid w:val="00963C36"/>
    <w:rsid w:val="00965B27"/>
    <w:rsid w:val="00966885"/>
    <w:rsid w:val="00967CE1"/>
    <w:rsid w:val="009723F3"/>
    <w:rsid w:val="00972575"/>
    <w:rsid w:val="00973D61"/>
    <w:rsid w:val="009824A0"/>
    <w:rsid w:val="0099043F"/>
    <w:rsid w:val="00990A3C"/>
    <w:rsid w:val="00992CFA"/>
    <w:rsid w:val="00994C16"/>
    <w:rsid w:val="009A480E"/>
    <w:rsid w:val="009A537E"/>
    <w:rsid w:val="009A60AE"/>
    <w:rsid w:val="009C0180"/>
    <w:rsid w:val="009C12E6"/>
    <w:rsid w:val="009C13B0"/>
    <w:rsid w:val="009D0ACD"/>
    <w:rsid w:val="009D4189"/>
    <w:rsid w:val="009D4E20"/>
    <w:rsid w:val="009D7C20"/>
    <w:rsid w:val="009E0AE8"/>
    <w:rsid w:val="009E2898"/>
    <w:rsid w:val="009E5A26"/>
    <w:rsid w:val="009E799E"/>
    <w:rsid w:val="009F0704"/>
    <w:rsid w:val="009F36C4"/>
    <w:rsid w:val="009F42CB"/>
    <w:rsid w:val="009F4B0A"/>
    <w:rsid w:val="009F4DD5"/>
    <w:rsid w:val="009F599E"/>
    <w:rsid w:val="00A05461"/>
    <w:rsid w:val="00A112EF"/>
    <w:rsid w:val="00A12FFB"/>
    <w:rsid w:val="00A139AD"/>
    <w:rsid w:val="00A14D29"/>
    <w:rsid w:val="00A15A3C"/>
    <w:rsid w:val="00A17AFC"/>
    <w:rsid w:val="00A20301"/>
    <w:rsid w:val="00A220FE"/>
    <w:rsid w:val="00A23B3B"/>
    <w:rsid w:val="00A2539E"/>
    <w:rsid w:val="00A26214"/>
    <w:rsid w:val="00A302A2"/>
    <w:rsid w:val="00A32747"/>
    <w:rsid w:val="00A34DE3"/>
    <w:rsid w:val="00A35479"/>
    <w:rsid w:val="00A35794"/>
    <w:rsid w:val="00A4095A"/>
    <w:rsid w:val="00A42B89"/>
    <w:rsid w:val="00A43067"/>
    <w:rsid w:val="00A43ECA"/>
    <w:rsid w:val="00A452D2"/>
    <w:rsid w:val="00A46AC2"/>
    <w:rsid w:val="00A50F0E"/>
    <w:rsid w:val="00A52B70"/>
    <w:rsid w:val="00A56080"/>
    <w:rsid w:val="00A56200"/>
    <w:rsid w:val="00A574BD"/>
    <w:rsid w:val="00A600D7"/>
    <w:rsid w:val="00A650AB"/>
    <w:rsid w:val="00A655D9"/>
    <w:rsid w:val="00A6600B"/>
    <w:rsid w:val="00A66207"/>
    <w:rsid w:val="00A701E0"/>
    <w:rsid w:val="00A73564"/>
    <w:rsid w:val="00A7404F"/>
    <w:rsid w:val="00A75765"/>
    <w:rsid w:val="00A76B2C"/>
    <w:rsid w:val="00A77AD4"/>
    <w:rsid w:val="00A8161B"/>
    <w:rsid w:val="00A83058"/>
    <w:rsid w:val="00A839C0"/>
    <w:rsid w:val="00A86434"/>
    <w:rsid w:val="00A93A5E"/>
    <w:rsid w:val="00A942D0"/>
    <w:rsid w:val="00AA264C"/>
    <w:rsid w:val="00AA42E2"/>
    <w:rsid w:val="00AA53DE"/>
    <w:rsid w:val="00AB2583"/>
    <w:rsid w:val="00AB76AF"/>
    <w:rsid w:val="00AB77D7"/>
    <w:rsid w:val="00AD1DCE"/>
    <w:rsid w:val="00AE32C7"/>
    <w:rsid w:val="00AE4B39"/>
    <w:rsid w:val="00AE5FB8"/>
    <w:rsid w:val="00AE6987"/>
    <w:rsid w:val="00AE7520"/>
    <w:rsid w:val="00AF1852"/>
    <w:rsid w:val="00AF46C7"/>
    <w:rsid w:val="00AF7682"/>
    <w:rsid w:val="00AF7EF5"/>
    <w:rsid w:val="00B059B0"/>
    <w:rsid w:val="00B07BDC"/>
    <w:rsid w:val="00B113EF"/>
    <w:rsid w:val="00B12644"/>
    <w:rsid w:val="00B15AE0"/>
    <w:rsid w:val="00B16EBD"/>
    <w:rsid w:val="00B23960"/>
    <w:rsid w:val="00B3740E"/>
    <w:rsid w:val="00B41ECB"/>
    <w:rsid w:val="00B531F5"/>
    <w:rsid w:val="00B559D2"/>
    <w:rsid w:val="00B70D6B"/>
    <w:rsid w:val="00B74C10"/>
    <w:rsid w:val="00B77014"/>
    <w:rsid w:val="00B8114F"/>
    <w:rsid w:val="00B818A8"/>
    <w:rsid w:val="00B8267C"/>
    <w:rsid w:val="00B83E66"/>
    <w:rsid w:val="00B959F0"/>
    <w:rsid w:val="00BA0192"/>
    <w:rsid w:val="00BB3C4A"/>
    <w:rsid w:val="00BB50B2"/>
    <w:rsid w:val="00BC3C4E"/>
    <w:rsid w:val="00BC7084"/>
    <w:rsid w:val="00BD55CA"/>
    <w:rsid w:val="00BE2D9E"/>
    <w:rsid w:val="00BE37EA"/>
    <w:rsid w:val="00BF4F20"/>
    <w:rsid w:val="00C00785"/>
    <w:rsid w:val="00C0149E"/>
    <w:rsid w:val="00C06EBA"/>
    <w:rsid w:val="00C134B1"/>
    <w:rsid w:val="00C23692"/>
    <w:rsid w:val="00C2595B"/>
    <w:rsid w:val="00C306EC"/>
    <w:rsid w:val="00C341C3"/>
    <w:rsid w:val="00C34415"/>
    <w:rsid w:val="00C43689"/>
    <w:rsid w:val="00C44BED"/>
    <w:rsid w:val="00C44E1D"/>
    <w:rsid w:val="00C47C68"/>
    <w:rsid w:val="00C504F8"/>
    <w:rsid w:val="00C53A26"/>
    <w:rsid w:val="00C601E5"/>
    <w:rsid w:val="00C611B4"/>
    <w:rsid w:val="00C63468"/>
    <w:rsid w:val="00C65043"/>
    <w:rsid w:val="00C70570"/>
    <w:rsid w:val="00C76563"/>
    <w:rsid w:val="00C810FB"/>
    <w:rsid w:val="00C81D2D"/>
    <w:rsid w:val="00C8473C"/>
    <w:rsid w:val="00C9181F"/>
    <w:rsid w:val="00C94645"/>
    <w:rsid w:val="00C94C40"/>
    <w:rsid w:val="00CA0021"/>
    <w:rsid w:val="00CA1256"/>
    <w:rsid w:val="00CA6162"/>
    <w:rsid w:val="00CC295F"/>
    <w:rsid w:val="00CD2E0A"/>
    <w:rsid w:val="00CD53DB"/>
    <w:rsid w:val="00CD716C"/>
    <w:rsid w:val="00CE2278"/>
    <w:rsid w:val="00CE50C4"/>
    <w:rsid w:val="00CF388D"/>
    <w:rsid w:val="00CF6D47"/>
    <w:rsid w:val="00CF70BA"/>
    <w:rsid w:val="00D12764"/>
    <w:rsid w:val="00D158F3"/>
    <w:rsid w:val="00D243DD"/>
    <w:rsid w:val="00D30141"/>
    <w:rsid w:val="00D302D2"/>
    <w:rsid w:val="00D311BD"/>
    <w:rsid w:val="00D32F78"/>
    <w:rsid w:val="00D359D1"/>
    <w:rsid w:val="00D40D2D"/>
    <w:rsid w:val="00D432F4"/>
    <w:rsid w:val="00D4558F"/>
    <w:rsid w:val="00D50EC6"/>
    <w:rsid w:val="00D54414"/>
    <w:rsid w:val="00D552F0"/>
    <w:rsid w:val="00D5547C"/>
    <w:rsid w:val="00D607FE"/>
    <w:rsid w:val="00D61E00"/>
    <w:rsid w:val="00D65DDB"/>
    <w:rsid w:val="00D66D5C"/>
    <w:rsid w:val="00D73701"/>
    <w:rsid w:val="00D75D9C"/>
    <w:rsid w:val="00D75F31"/>
    <w:rsid w:val="00D85315"/>
    <w:rsid w:val="00D862C4"/>
    <w:rsid w:val="00D921A3"/>
    <w:rsid w:val="00D95A0F"/>
    <w:rsid w:val="00DA52D2"/>
    <w:rsid w:val="00DA54AF"/>
    <w:rsid w:val="00DC141B"/>
    <w:rsid w:val="00DC385A"/>
    <w:rsid w:val="00DC4250"/>
    <w:rsid w:val="00DC56A8"/>
    <w:rsid w:val="00DD0146"/>
    <w:rsid w:val="00DD2302"/>
    <w:rsid w:val="00DE0B38"/>
    <w:rsid w:val="00DE254F"/>
    <w:rsid w:val="00DE259F"/>
    <w:rsid w:val="00DF1F78"/>
    <w:rsid w:val="00DF6A3C"/>
    <w:rsid w:val="00E00F5C"/>
    <w:rsid w:val="00E01315"/>
    <w:rsid w:val="00E045A9"/>
    <w:rsid w:val="00E04819"/>
    <w:rsid w:val="00E05E5D"/>
    <w:rsid w:val="00E06393"/>
    <w:rsid w:val="00E10D51"/>
    <w:rsid w:val="00E10EEA"/>
    <w:rsid w:val="00E1249F"/>
    <w:rsid w:val="00E14796"/>
    <w:rsid w:val="00E171F4"/>
    <w:rsid w:val="00E2142E"/>
    <w:rsid w:val="00E217BA"/>
    <w:rsid w:val="00E22EC8"/>
    <w:rsid w:val="00E24249"/>
    <w:rsid w:val="00E2665D"/>
    <w:rsid w:val="00E26F0F"/>
    <w:rsid w:val="00E33AE4"/>
    <w:rsid w:val="00E343CB"/>
    <w:rsid w:val="00E369AF"/>
    <w:rsid w:val="00E413BA"/>
    <w:rsid w:val="00E52442"/>
    <w:rsid w:val="00E70E82"/>
    <w:rsid w:val="00E74D5F"/>
    <w:rsid w:val="00E83A7F"/>
    <w:rsid w:val="00E85045"/>
    <w:rsid w:val="00E85293"/>
    <w:rsid w:val="00E85313"/>
    <w:rsid w:val="00E8641B"/>
    <w:rsid w:val="00E90F00"/>
    <w:rsid w:val="00E9645F"/>
    <w:rsid w:val="00EB1B93"/>
    <w:rsid w:val="00EC394A"/>
    <w:rsid w:val="00EC4ABE"/>
    <w:rsid w:val="00ED2359"/>
    <w:rsid w:val="00ED7C79"/>
    <w:rsid w:val="00EE07BD"/>
    <w:rsid w:val="00EE573F"/>
    <w:rsid w:val="00EF30FB"/>
    <w:rsid w:val="00EF6CF8"/>
    <w:rsid w:val="00F04C83"/>
    <w:rsid w:val="00F0555D"/>
    <w:rsid w:val="00F05D7F"/>
    <w:rsid w:val="00F12658"/>
    <w:rsid w:val="00F1321D"/>
    <w:rsid w:val="00F173AE"/>
    <w:rsid w:val="00F17A3B"/>
    <w:rsid w:val="00F17CE1"/>
    <w:rsid w:val="00F2399F"/>
    <w:rsid w:val="00F26184"/>
    <w:rsid w:val="00F27C72"/>
    <w:rsid w:val="00F303AF"/>
    <w:rsid w:val="00F305F7"/>
    <w:rsid w:val="00F333B0"/>
    <w:rsid w:val="00F354F3"/>
    <w:rsid w:val="00F366DD"/>
    <w:rsid w:val="00F40B9C"/>
    <w:rsid w:val="00F46040"/>
    <w:rsid w:val="00F469CD"/>
    <w:rsid w:val="00F60BDF"/>
    <w:rsid w:val="00F777AD"/>
    <w:rsid w:val="00F81CFB"/>
    <w:rsid w:val="00F86C58"/>
    <w:rsid w:val="00F86D6E"/>
    <w:rsid w:val="00F86FBA"/>
    <w:rsid w:val="00F90F1F"/>
    <w:rsid w:val="00F92543"/>
    <w:rsid w:val="00F93155"/>
    <w:rsid w:val="00F975C7"/>
    <w:rsid w:val="00FA4FB3"/>
    <w:rsid w:val="00FA5D32"/>
    <w:rsid w:val="00FA6030"/>
    <w:rsid w:val="00FA7063"/>
    <w:rsid w:val="00FB305C"/>
    <w:rsid w:val="00FB64AF"/>
    <w:rsid w:val="00FB7534"/>
    <w:rsid w:val="00FC002D"/>
    <w:rsid w:val="00FC704E"/>
    <w:rsid w:val="00FD06B4"/>
    <w:rsid w:val="00FD28A1"/>
    <w:rsid w:val="00FD6859"/>
    <w:rsid w:val="00FE05FC"/>
    <w:rsid w:val="00FE0B8D"/>
    <w:rsid w:val="00FE0EF0"/>
    <w:rsid w:val="00FE140D"/>
    <w:rsid w:val="00FE3CBB"/>
    <w:rsid w:val="00FE45DE"/>
    <w:rsid w:val="00FF04A5"/>
    <w:rsid w:val="00FF0784"/>
    <w:rsid w:val="00FF3A18"/>
    <w:rsid w:val="00FF46C8"/>
    <w:rsid w:val="00FF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D4892E"/>
  <w15:docId w15:val="{17822FA9-8EC5-422B-9A34-413D0F76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EE4"/>
    <w:rPr>
      <w:rFonts w:ascii="NewCenturySchlbk" w:hAnsi="NewCenturySchlbk"/>
      <w:sz w:val="24"/>
    </w:rPr>
  </w:style>
  <w:style w:type="paragraph" w:styleId="Heading2">
    <w:name w:val="heading 2"/>
    <w:basedOn w:val="Normal"/>
    <w:next w:val="Normal"/>
    <w:link w:val="Heading2Char"/>
    <w:qFormat/>
    <w:rsid w:val="00314B42"/>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4B42"/>
    <w:pPr>
      <w:tabs>
        <w:tab w:val="center" w:pos="4320"/>
        <w:tab w:val="right" w:pos="8640"/>
      </w:tabs>
    </w:pPr>
    <w:rPr>
      <w:rFonts w:ascii="Times New Roman" w:hAnsi="Times New Roman"/>
    </w:rPr>
  </w:style>
  <w:style w:type="character" w:styleId="PageNumber">
    <w:name w:val="page number"/>
    <w:basedOn w:val="DefaultParagraphFont"/>
    <w:rsid w:val="00314B42"/>
  </w:style>
  <w:style w:type="paragraph" w:styleId="NormalWeb">
    <w:name w:val="Normal (Web)"/>
    <w:basedOn w:val="Normal"/>
    <w:uiPriority w:val="99"/>
    <w:rsid w:val="00314B42"/>
    <w:pPr>
      <w:spacing w:before="100" w:beforeAutospacing="1" w:after="100" w:afterAutospacing="1"/>
    </w:pPr>
    <w:rPr>
      <w:rFonts w:ascii="Times New Roman" w:hAnsi="Times New Roman"/>
      <w:szCs w:val="24"/>
    </w:rPr>
  </w:style>
  <w:style w:type="paragraph" w:styleId="FootnoteText">
    <w:name w:val="footnote text"/>
    <w:basedOn w:val="Normal"/>
    <w:link w:val="FootnoteTextChar"/>
    <w:uiPriority w:val="99"/>
    <w:rsid w:val="00314B42"/>
    <w:rPr>
      <w:sz w:val="20"/>
    </w:rPr>
  </w:style>
  <w:style w:type="character" w:styleId="FootnoteReference">
    <w:name w:val="footnote reference"/>
    <w:uiPriority w:val="99"/>
    <w:semiHidden/>
    <w:rsid w:val="00314B42"/>
    <w:rPr>
      <w:vertAlign w:val="superscript"/>
    </w:rPr>
  </w:style>
  <w:style w:type="character" w:customStyle="1" w:styleId="l0">
    <w:name w:val="l0"/>
    <w:rsid w:val="00314B42"/>
    <w:rPr>
      <w:color w:val="0000FF"/>
    </w:rPr>
  </w:style>
  <w:style w:type="paragraph" w:styleId="Header">
    <w:name w:val="header"/>
    <w:basedOn w:val="Normal"/>
    <w:link w:val="HeaderChar"/>
    <w:rsid w:val="00C0149E"/>
    <w:pPr>
      <w:tabs>
        <w:tab w:val="center" w:pos="4320"/>
        <w:tab w:val="right" w:pos="8640"/>
      </w:tabs>
    </w:pPr>
  </w:style>
  <w:style w:type="character" w:styleId="Hyperlink">
    <w:name w:val="Hyperlink"/>
    <w:rsid w:val="00A452D2"/>
    <w:rPr>
      <w:color w:val="0000FF"/>
      <w:u w:val="single"/>
    </w:rPr>
  </w:style>
  <w:style w:type="character" w:customStyle="1" w:styleId="FooterChar">
    <w:name w:val="Footer Char"/>
    <w:link w:val="Footer"/>
    <w:uiPriority w:val="99"/>
    <w:rsid w:val="00B41ECB"/>
    <w:rPr>
      <w:rFonts w:ascii="Times New Roman" w:hAnsi="Times New Roman"/>
      <w:sz w:val="24"/>
    </w:rPr>
  </w:style>
  <w:style w:type="character" w:customStyle="1" w:styleId="HeaderChar">
    <w:name w:val="Header Char"/>
    <w:link w:val="Header"/>
    <w:rsid w:val="00B41ECB"/>
    <w:rPr>
      <w:rFonts w:ascii="NewCenturySchlbk" w:hAnsi="NewCenturySchlbk"/>
      <w:sz w:val="24"/>
    </w:rPr>
  </w:style>
  <w:style w:type="paragraph" w:customStyle="1" w:styleId="FOIA1">
    <w:name w:val="FOIA 1"/>
    <w:basedOn w:val="Normal"/>
    <w:qFormat/>
    <w:rsid w:val="00404321"/>
    <w:pPr>
      <w:tabs>
        <w:tab w:val="left" w:pos="0"/>
      </w:tabs>
      <w:suppressAutoHyphens/>
      <w:spacing w:before="120"/>
    </w:pPr>
    <w:rPr>
      <w:rFonts w:ascii="Baskerville Old Face" w:hAnsi="Baskerville Old Face" w:cs="Arial"/>
      <w:sz w:val="28"/>
      <w:szCs w:val="28"/>
    </w:rPr>
  </w:style>
  <w:style w:type="paragraph" w:customStyle="1" w:styleId="FOIA">
    <w:name w:val="FOIA ?"/>
    <w:basedOn w:val="Normal"/>
    <w:qFormat/>
    <w:rsid w:val="00404321"/>
    <w:pPr>
      <w:keepNext/>
      <w:tabs>
        <w:tab w:val="left" w:pos="0"/>
      </w:tabs>
      <w:suppressAutoHyphens/>
      <w:spacing w:before="240"/>
    </w:pPr>
    <w:rPr>
      <w:rFonts w:ascii="Baskerville Old Face" w:hAnsi="Baskerville Old Face" w:cs="Arial"/>
      <w:b/>
      <w:i/>
      <w:caps/>
      <w:sz w:val="28"/>
      <w:szCs w:val="28"/>
    </w:rPr>
  </w:style>
  <w:style w:type="paragraph" w:customStyle="1" w:styleId="FOIA2">
    <w:name w:val="FOIA 2"/>
    <w:basedOn w:val="Normal"/>
    <w:qFormat/>
    <w:rsid w:val="00404321"/>
    <w:pPr>
      <w:tabs>
        <w:tab w:val="left" w:pos="0"/>
        <w:tab w:val="left" w:pos="720"/>
      </w:tabs>
      <w:suppressAutoHyphens/>
      <w:spacing w:before="120"/>
      <w:ind w:left="720"/>
    </w:pPr>
    <w:rPr>
      <w:rFonts w:ascii="Baskerville Old Face" w:hAnsi="Baskerville Old Face" w:cs="Arial"/>
      <w:sz w:val="28"/>
      <w:szCs w:val="28"/>
    </w:rPr>
  </w:style>
  <w:style w:type="paragraph" w:customStyle="1" w:styleId="FOIAHeading2">
    <w:name w:val="FOIA Heading 2"/>
    <w:basedOn w:val="Normal"/>
    <w:qFormat/>
    <w:rsid w:val="00404321"/>
    <w:pPr>
      <w:spacing w:before="240"/>
    </w:pPr>
    <w:rPr>
      <w:rFonts w:ascii="Baskerville Old Face" w:hAnsi="Baskerville Old Face" w:cs="Arial"/>
      <w:b/>
      <w:sz w:val="28"/>
      <w:szCs w:val="28"/>
      <w:u w:val="single"/>
    </w:rPr>
  </w:style>
  <w:style w:type="character" w:styleId="CommentReference">
    <w:name w:val="annotation reference"/>
    <w:basedOn w:val="DefaultParagraphFont"/>
    <w:rsid w:val="00404321"/>
    <w:rPr>
      <w:sz w:val="16"/>
      <w:szCs w:val="16"/>
    </w:rPr>
  </w:style>
  <w:style w:type="paragraph" w:styleId="CommentText">
    <w:name w:val="annotation text"/>
    <w:basedOn w:val="Normal"/>
    <w:link w:val="CommentTextChar"/>
    <w:rsid w:val="00404321"/>
    <w:rPr>
      <w:sz w:val="20"/>
    </w:rPr>
  </w:style>
  <w:style w:type="character" w:customStyle="1" w:styleId="CommentTextChar">
    <w:name w:val="Comment Text Char"/>
    <w:basedOn w:val="DefaultParagraphFont"/>
    <w:link w:val="CommentText"/>
    <w:rsid w:val="00404321"/>
    <w:rPr>
      <w:rFonts w:ascii="NewCenturySchlbk" w:hAnsi="NewCenturySchlbk"/>
    </w:rPr>
  </w:style>
  <w:style w:type="paragraph" w:styleId="CommentSubject">
    <w:name w:val="annotation subject"/>
    <w:basedOn w:val="CommentText"/>
    <w:next w:val="CommentText"/>
    <w:link w:val="CommentSubjectChar"/>
    <w:rsid w:val="00404321"/>
    <w:rPr>
      <w:b/>
      <w:bCs/>
    </w:rPr>
  </w:style>
  <w:style w:type="character" w:customStyle="1" w:styleId="CommentSubjectChar">
    <w:name w:val="Comment Subject Char"/>
    <w:basedOn w:val="CommentTextChar"/>
    <w:link w:val="CommentSubject"/>
    <w:rsid w:val="00404321"/>
    <w:rPr>
      <w:rFonts w:ascii="NewCenturySchlbk" w:hAnsi="NewCenturySchlbk"/>
      <w:b/>
      <w:bCs/>
    </w:rPr>
  </w:style>
  <w:style w:type="paragraph" w:styleId="Revision">
    <w:name w:val="Revision"/>
    <w:hidden/>
    <w:uiPriority w:val="99"/>
    <w:semiHidden/>
    <w:rsid w:val="00404321"/>
    <w:rPr>
      <w:rFonts w:ascii="NewCenturySchlbk" w:hAnsi="NewCenturySchlbk"/>
      <w:sz w:val="24"/>
    </w:rPr>
  </w:style>
  <w:style w:type="paragraph" w:styleId="BalloonText">
    <w:name w:val="Balloon Text"/>
    <w:basedOn w:val="Normal"/>
    <w:link w:val="BalloonTextChar"/>
    <w:rsid w:val="00404321"/>
    <w:rPr>
      <w:rFonts w:ascii="Tahoma" w:hAnsi="Tahoma" w:cs="Tahoma"/>
      <w:sz w:val="16"/>
      <w:szCs w:val="16"/>
    </w:rPr>
  </w:style>
  <w:style w:type="character" w:customStyle="1" w:styleId="BalloonTextChar">
    <w:name w:val="Balloon Text Char"/>
    <w:basedOn w:val="DefaultParagraphFont"/>
    <w:link w:val="BalloonText"/>
    <w:rsid w:val="00404321"/>
    <w:rPr>
      <w:rFonts w:ascii="Tahoma" w:hAnsi="Tahoma" w:cs="Tahoma"/>
      <w:sz w:val="16"/>
      <w:szCs w:val="16"/>
    </w:rPr>
  </w:style>
  <w:style w:type="character" w:customStyle="1" w:styleId="FootnoteTextChar">
    <w:name w:val="Footnote Text Char"/>
    <w:basedOn w:val="DefaultParagraphFont"/>
    <w:link w:val="FootnoteText"/>
    <w:uiPriority w:val="99"/>
    <w:rsid w:val="008728FE"/>
    <w:rPr>
      <w:rFonts w:ascii="NewCenturySchlbk" w:hAnsi="NewCenturySchlbk"/>
    </w:rPr>
  </w:style>
  <w:style w:type="paragraph" w:styleId="ListParagraph">
    <w:name w:val="List Paragraph"/>
    <w:basedOn w:val="Normal"/>
    <w:uiPriority w:val="34"/>
    <w:qFormat/>
    <w:rsid w:val="00E2142E"/>
    <w:pPr>
      <w:ind w:left="720"/>
      <w:contextualSpacing/>
    </w:pPr>
  </w:style>
  <w:style w:type="character" w:styleId="FollowedHyperlink">
    <w:name w:val="FollowedHyperlink"/>
    <w:basedOn w:val="DefaultParagraphFont"/>
    <w:semiHidden/>
    <w:unhideWhenUsed/>
    <w:rsid w:val="00C601E5"/>
    <w:rPr>
      <w:color w:val="800080" w:themeColor="followedHyperlink"/>
      <w:u w:val="single"/>
    </w:rPr>
  </w:style>
  <w:style w:type="character" w:customStyle="1" w:styleId="Heading2Char">
    <w:name w:val="Heading 2 Char"/>
    <w:basedOn w:val="DefaultParagraphFont"/>
    <w:link w:val="Heading2"/>
    <w:rsid w:val="00EB1B93"/>
    <w:rPr>
      <w:rFonts w:ascii="NewCenturySchlbk" w:hAnsi="NewCenturySchlbk"/>
      <w:b/>
      <w:sz w:val="28"/>
    </w:rPr>
  </w:style>
  <w:style w:type="paragraph" w:customStyle="1" w:styleId="Bulletstyle">
    <w:name w:val="Bullet style"/>
    <w:basedOn w:val="ListParagraph"/>
    <w:qFormat/>
    <w:rsid w:val="007863DB"/>
    <w:pPr>
      <w:numPr>
        <w:numId w:val="26"/>
      </w:numPr>
      <w:spacing w:before="120"/>
      <w:ind w:left="720"/>
      <w:contextualSpacing w:val="0"/>
      <w:jc w:val="both"/>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87121">
      <w:bodyDiv w:val="1"/>
      <w:marLeft w:val="0"/>
      <w:marRight w:val="0"/>
      <w:marTop w:val="0"/>
      <w:marBottom w:val="0"/>
      <w:divBdr>
        <w:top w:val="none" w:sz="0" w:space="0" w:color="auto"/>
        <w:left w:val="none" w:sz="0" w:space="0" w:color="auto"/>
        <w:bottom w:val="none" w:sz="0" w:space="0" w:color="auto"/>
        <w:right w:val="none" w:sz="0" w:space="0" w:color="auto"/>
      </w:divBdr>
      <w:divsChild>
        <w:div w:id="692223729">
          <w:marLeft w:val="0"/>
          <w:marRight w:val="0"/>
          <w:marTop w:val="0"/>
          <w:marBottom w:val="0"/>
          <w:divBdr>
            <w:top w:val="none" w:sz="0" w:space="0" w:color="auto"/>
            <w:left w:val="none" w:sz="0" w:space="0" w:color="auto"/>
            <w:bottom w:val="none" w:sz="0" w:space="0" w:color="auto"/>
            <w:right w:val="none" w:sz="0" w:space="0" w:color="auto"/>
          </w:divBdr>
          <w:divsChild>
            <w:div w:id="290677051">
              <w:marLeft w:val="0"/>
              <w:marRight w:val="0"/>
              <w:marTop w:val="0"/>
              <w:marBottom w:val="0"/>
              <w:divBdr>
                <w:top w:val="none" w:sz="0" w:space="0" w:color="auto"/>
                <w:left w:val="none" w:sz="0" w:space="0" w:color="auto"/>
                <w:bottom w:val="none" w:sz="0" w:space="0" w:color="auto"/>
                <w:right w:val="none" w:sz="0" w:space="0" w:color="auto"/>
              </w:divBdr>
              <w:divsChild>
                <w:div w:id="17246792">
                  <w:marLeft w:val="0"/>
                  <w:marRight w:val="0"/>
                  <w:marTop w:val="0"/>
                  <w:marBottom w:val="120"/>
                  <w:divBdr>
                    <w:top w:val="none" w:sz="0" w:space="0" w:color="auto"/>
                    <w:left w:val="none" w:sz="0" w:space="0" w:color="auto"/>
                    <w:bottom w:val="none" w:sz="0" w:space="0" w:color="auto"/>
                    <w:right w:val="none" w:sz="0" w:space="0" w:color="auto"/>
                  </w:divBdr>
                  <w:divsChild>
                    <w:div w:id="9546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918681">
      <w:bodyDiv w:val="1"/>
      <w:marLeft w:val="0"/>
      <w:marRight w:val="0"/>
      <w:marTop w:val="0"/>
      <w:marBottom w:val="0"/>
      <w:divBdr>
        <w:top w:val="none" w:sz="0" w:space="0" w:color="auto"/>
        <w:left w:val="none" w:sz="0" w:space="0" w:color="auto"/>
        <w:bottom w:val="none" w:sz="0" w:space="0" w:color="auto"/>
        <w:right w:val="none" w:sz="0" w:space="0" w:color="auto"/>
      </w:divBdr>
    </w:div>
    <w:div w:id="1988781133">
      <w:bodyDiv w:val="1"/>
      <w:marLeft w:val="0"/>
      <w:marRight w:val="0"/>
      <w:marTop w:val="0"/>
      <w:marBottom w:val="0"/>
      <w:divBdr>
        <w:top w:val="none" w:sz="0" w:space="0" w:color="auto"/>
        <w:left w:val="none" w:sz="0" w:space="0" w:color="auto"/>
        <w:bottom w:val="none" w:sz="0" w:space="0" w:color="auto"/>
        <w:right w:val="none" w:sz="0" w:space="0" w:color="auto"/>
      </w:divBdr>
      <w:divsChild>
        <w:div w:id="74790201">
          <w:marLeft w:val="0"/>
          <w:marRight w:val="0"/>
          <w:marTop w:val="150"/>
          <w:marBottom w:val="0"/>
          <w:divBdr>
            <w:top w:val="none" w:sz="0" w:space="0" w:color="auto"/>
            <w:left w:val="none" w:sz="0" w:space="0" w:color="auto"/>
            <w:bottom w:val="none" w:sz="0" w:space="0" w:color="auto"/>
            <w:right w:val="none" w:sz="0" w:space="0" w:color="auto"/>
          </w:divBdr>
          <w:divsChild>
            <w:div w:id="268658548">
              <w:marLeft w:val="0"/>
              <w:marRight w:val="0"/>
              <w:marTop w:val="150"/>
              <w:marBottom w:val="0"/>
              <w:divBdr>
                <w:top w:val="none" w:sz="0" w:space="0" w:color="auto"/>
                <w:left w:val="none" w:sz="0" w:space="0" w:color="auto"/>
                <w:bottom w:val="none" w:sz="0" w:space="0" w:color="auto"/>
                <w:right w:val="none" w:sz="0" w:space="0" w:color="auto"/>
              </w:divBdr>
            </w:div>
            <w:div w:id="1743524571">
              <w:marLeft w:val="0"/>
              <w:marRight w:val="0"/>
              <w:marTop w:val="0"/>
              <w:marBottom w:val="0"/>
              <w:divBdr>
                <w:top w:val="none" w:sz="0" w:space="0" w:color="auto"/>
                <w:left w:val="none" w:sz="0" w:space="0" w:color="auto"/>
                <w:bottom w:val="none" w:sz="0" w:space="0" w:color="auto"/>
                <w:right w:val="none" w:sz="0" w:space="0" w:color="auto"/>
              </w:divBdr>
            </w:div>
            <w:div w:id="2047021975">
              <w:marLeft w:val="0"/>
              <w:marRight w:val="0"/>
              <w:marTop w:val="150"/>
              <w:marBottom w:val="0"/>
              <w:divBdr>
                <w:top w:val="none" w:sz="0" w:space="0" w:color="auto"/>
                <w:left w:val="none" w:sz="0" w:space="0" w:color="auto"/>
                <w:bottom w:val="none" w:sz="0" w:space="0" w:color="auto"/>
                <w:right w:val="none" w:sz="0" w:space="0" w:color="auto"/>
              </w:divBdr>
            </w:div>
          </w:divsChild>
        </w:div>
        <w:div w:id="1795051586">
          <w:marLeft w:val="0"/>
          <w:marRight w:val="0"/>
          <w:marTop w:val="0"/>
          <w:marBottom w:val="0"/>
          <w:divBdr>
            <w:top w:val="none" w:sz="0" w:space="0" w:color="auto"/>
            <w:left w:val="none" w:sz="0" w:space="0" w:color="auto"/>
            <w:bottom w:val="none" w:sz="0" w:space="0" w:color="auto"/>
            <w:right w:val="none" w:sz="0" w:space="0" w:color="auto"/>
          </w:divBdr>
        </w:div>
      </w:divsChild>
    </w:div>
    <w:div w:id="2071226066">
      <w:bodyDiv w:val="1"/>
      <w:marLeft w:val="0"/>
      <w:marRight w:val="0"/>
      <w:marTop w:val="0"/>
      <w:marBottom w:val="0"/>
      <w:divBdr>
        <w:top w:val="none" w:sz="0" w:space="0" w:color="auto"/>
        <w:left w:val="none" w:sz="0" w:space="0" w:color="auto"/>
        <w:bottom w:val="none" w:sz="0" w:space="0" w:color="auto"/>
        <w:right w:val="none" w:sz="0" w:space="0" w:color="auto"/>
      </w:divBdr>
      <w:divsChild>
        <w:div w:id="601691551">
          <w:marLeft w:val="0"/>
          <w:marRight w:val="0"/>
          <w:marTop w:val="71"/>
          <w:marBottom w:val="0"/>
          <w:divBdr>
            <w:top w:val="none" w:sz="0" w:space="0" w:color="auto"/>
            <w:left w:val="none" w:sz="0" w:space="0" w:color="auto"/>
            <w:bottom w:val="none" w:sz="0" w:space="0" w:color="auto"/>
            <w:right w:val="none" w:sz="0" w:space="0" w:color="auto"/>
          </w:divBdr>
          <w:divsChild>
            <w:div w:id="1260454996">
              <w:marLeft w:val="0"/>
              <w:marRight w:val="0"/>
              <w:marTop w:val="71"/>
              <w:marBottom w:val="0"/>
              <w:divBdr>
                <w:top w:val="none" w:sz="0" w:space="0" w:color="auto"/>
                <w:left w:val="none" w:sz="0" w:space="0" w:color="auto"/>
                <w:bottom w:val="none" w:sz="0" w:space="0" w:color="auto"/>
                <w:right w:val="none" w:sz="0" w:space="0" w:color="auto"/>
              </w:divBdr>
            </w:div>
          </w:divsChild>
        </w:div>
        <w:div w:id="83075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DLS\NORMAL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493B1-2180-45C3-B21E-A95D3A2A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NORMAL3.DOT</Template>
  <TotalTime>2</TotalTime>
  <Pages>1</Pages>
  <Words>7005</Words>
  <Characters>39929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Commonwealth of Virginia</Company>
  <LinksUpToDate>false</LinksUpToDate>
  <CharactersWithSpaces>46841</CharactersWithSpaces>
  <SharedDoc>false</SharedDoc>
  <HLinks>
    <vt:vector size="6" baseType="variant">
      <vt:variant>
        <vt:i4>2490440</vt:i4>
      </vt:variant>
      <vt:variant>
        <vt:i4>0</vt:i4>
      </vt:variant>
      <vt:variant>
        <vt:i4>0</vt:i4>
      </vt:variant>
      <vt:variant>
        <vt:i4>5</vt:i4>
      </vt:variant>
      <vt:variant>
        <vt:lpwstr>mailto:foiacouncil@dls.virginia.gov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Gernhardt</dc:creator>
  <cp:keywords/>
  <dc:description/>
  <cp:lastModifiedBy>Julie Smith</cp:lastModifiedBy>
  <cp:revision>6</cp:revision>
  <cp:lastPrinted>2026-07-06T14:19:00Z</cp:lastPrinted>
  <dcterms:created xsi:type="dcterms:W3CDTF">2026-07-01T01:37:00Z</dcterms:created>
  <dcterms:modified xsi:type="dcterms:W3CDTF">2026-07-06T14:19:00Z</dcterms:modified>
</cp:coreProperties>
</file>